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156" w:afterLines="50" w:line="360" w:lineRule="auto"/>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《甘肃省公路条例（草案</w:t>
      </w:r>
      <w:r>
        <w:rPr>
          <w:rFonts w:hint="eastAsia" w:ascii="方正小标宋简体" w:hAnsi="方正小标宋简体" w:eastAsia="方正小标宋简体" w:cs="方正小标宋简体"/>
          <w:b w:val="0"/>
          <w:bCs w:val="0"/>
          <w:sz w:val="44"/>
          <w:szCs w:val="44"/>
          <w:lang w:eastAsia="zh-CN"/>
        </w:rPr>
        <w:t>征求意见</w:t>
      </w:r>
      <w:r>
        <w:rPr>
          <w:rFonts w:hint="eastAsia" w:ascii="方正小标宋简体" w:hAnsi="方正小标宋简体" w:eastAsia="方正小标宋简体" w:cs="方正小标宋简体"/>
          <w:b w:val="0"/>
          <w:bCs w:val="0"/>
          <w:sz w:val="44"/>
          <w:szCs w:val="44"/>
        </w:rPr>
        <w:t>稿）》</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第一章 总则</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第二章 公路规划</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第三章 公路建设</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第四章 公路养护</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第五章 公路利用</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第六章 公路收费</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第七章 公路管理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第八章 法律责任</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第九章 附则</w:t>
      </w:r>
    </w:p>
    <w:p>
      <w:pPr>
        <w:keepNext w:val="0"/>
        <w:keepLines w:val="0"/>
        <w:pageBreakBefore w:val="0"/>
        <w:kinsoku/>
        <w:wordWrap/>
        <w:overflowPunct/>
        <w:topLinePunct w:val="0"/>
        <w:bidi w:val="0"/>
        <w:adjustRightInd w:val="0"/>
        <w:snapToGrid w:val="0"/>
        <w:spacing w:before="156" w:beforeLines="50" w:after="156" w:afterLines="50" w:line="560" w:lineRule="exact"/>
        <w:ind w:firstLine="643" w:firstLineChars="200"/>
        <w:jc w:val="center"/>
        <w:rPr>
          <w:rFonts w:ascii="宋体" w:hAnsi="宋体" w:eastAsia="宋体"/>
          <w:b/>
          <w:bCs/>
          <w:sz w:val="32"/>
          <w:szCs w:val="32"/>
        </w:rPr>
      </w:pPr>
      <w:r>
        <w:rPr>
          <w:rFonts w:hint="eastAsia" w:ascii="宋体" w:hAnsi="宋体" w:eastAsia="宋体"/>
          <w:b/>
          <w:bCs/>
          <w:sz w:val="32"/>
          <w:szCs w:val="32"/>
        </w:rPr>
        <w:t>第一章 总则</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bCs/>
          <w:sz w:val="32"/>
          <w:szCs w:val="32"/>
        </w:rPr>
        <w:t xml:space="preserve">第一条 </w:t>
      </w:r>
      <w:r>
        <w:rPr>
          <w:rFonts w:hint="eastAsia" w:ascii="宋体" w:hAnsi="宋体" w:eastAsia="宋体"/>
          <w:sz w:val="32"/>
          <w:szCs w:val="32"/>
        </w:rPr>
        <w:t>【立法宗旨】 为了加强公路管理，保障公路完好、畅通和安全，提高公路服务水平，促进公路事业高质量发展，根据《中华人民共和国公路法》《公路安全保护条例》等有关法律、行政法规，结合本省实际，制定本条例。</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 xml:space="preserve">第二条 </w:t>
      </w:r>
      <w:r>
        <w:rPr>
          <w:rFonts w:hint="eastAsia" w:ascii="宋体" w:hAnsi="宋体" w:eastAsia="宋体"/>
          <w:sz w:val="32"/>
          <w:szCs w:val="32"/>
        </w:rPr>
        <w:t>【适用范围】 本省行政区域内公路的规划、建设、养护、经营、利用、管理及其相关活动，适用本条例。</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本条例所称公路包括公路桥梁、隧道、涵洞和公路渡口。</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olor w:val="FF0000"/>
          <w:sz w:val="32"/>
          <w:szCs w:val="32"/>
        </w:rPr>
      </w:pPr>
      <w:r>
        <w:rPr>
          <w:rFonts w:hint="eastAsia" w:ascii="宋体" w:hAnsi="宋体" w:eastAsia="宋体"/>
          <w:sz w:val="32"/>
          <w:szCs w:val="32"/>
        </w:rPr>
        <w:t>公路按照其在公路路网中的地位分为国道、省道、县道、乡道和村道，其中县道、乡道和村道为农村公路；按照其技术等级分为高速公路、一级公路、二级公路、三级公路和四级公路。</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olor w:val="FF0000"/>
          <w:sz w:val="32"/>
          <w:szCs w:val="32"/>
        </w:rPr>
      </w:pPr>
      <w:r>
        <w:rPr>
          <w:rFonts w:hint="eastAsia" w:ascii="宋体" w:hAnsi="宋体" w:eastAsia="宋体" w:cs="Times New Roman"/>
          <w:bCs/>
          <w:sz w:val="32"/>
          <w:szCs w:val="32"/>
        </w:rPr>
        <w:t xml:space="preserve">第三条 </w:t>
      </w:r>
      <w:r>
        <w:rPr>
          <w:rFonts w:hint="eastAsia" w:ascii="宋体" w:hAnsi="宋体" w:eastAsia="宋体"/>
          <w:sz w:val="32"/>
          <w:szCs w:val="32"/>
        </w:rPr>
        <w:t>【基本原则</w:t>
      </w:r>
      <w:r>
        <w:rPr>
          <w:rFonts w:hint="eastAsia" w:ascii="宋体" w:hAnsi="宋体" w:eastAsia="宋体"/>
          <w:sz w:val="32"/>
          <w:szCs w:val="32"/>
          <w:lang w:eastAsia="zh-CN"/>
        </w:rPr>
        <w:t>和目标</w:t>
      </w:r>
      <w:r>
        <w:rPr>
          <w:rFonts w:hint="eastAsia" w:ascii="宋体" w:hAnsi="宋体" w:eastAsia="宋体"/>
          <w:sz w:val="32"/>
          <w:szCs w:val="32"/>
        </w:rPr>
        <w:t>】 公路的发展应当遵循全面规划、合理布局、确保质量、便捷通畅、绿色环保、开放融合、建养并重的原则</w:t>
      </w:r>
      <w:r>
        <w:rPr>
          <w:rFonts w:hint="eastAsia" w:ascii="宋体" w:hAnsi="宋体" w:eastAsia="宋体"/>
          <w:color w:val="000000"/>
          <w:sz w:val="32"/>
          <w:szCs w:val="32"/>
        </w:rPr>
        <w:t>。</w:t>
      </w:r>
      <w:r>
        <w:rPr>
          <w:rFonts w:hint="eastAsia" w:ascii="宋体" w:hAnsi="宋体" w:eastAsia="宋体"/>
          <w:color w:val="000000"/>
          <w:sz w:val="32"/>
          <w:szCs w:val="32"/>
          <w:lang w:eastAsia="zh-CN"/>
        </w:rPr>
        <w:t>坚持以人民为中心的发展思想</w:t>
      </w:r>
      <w:r>
        <w:rPr>
          <w:rFonts w:hint="eastAsia" w:ascii="宋体" w:hAnsi="宋体" w:eastAsia="宋体"/>
          <w:color w:val="000000"/>
          <w:sz w:val="32"/>
          <w:szCs w:val="32"/>
        </w:rPr>
        <w:t>，</w:t>
      </w:r>
      <w:r>
        <w:rPr>
          <w:rFonts w:hint="eastAsia" w:ascii="宋体" w:hAnsi="宋体" w:eastAsia="宋体"/>
          <w:color w:val="000000"/>
          <w:sz w:val="32"/>
          <w:szCs w:val="32"/>
          <w:lang w:eastAsia="zh-CN"/>
        </w:rPr>
        <w:t>充分提高公路使用效率，</w:t>
      </w:r>
      <w:r>
        <w:rPr>
          <w:rFonts w:hint="eastAsia" w:ascii="宋体" w:hAnsi="宋体" w:eastAsia="宋体"/>
          <w:color w:val="000000"/>
          <w:sz w:val="32"/>
          <w:szCs w:val="32"/>
        </w:rPr>
        <w:t>推动交通运输与经济社会深度融合发展。</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bCs/>
          <w:sz w:val="32"/>
          <w:szCs w:val="32"/>
        </w:rPr>
      </w:pPr>
      <w:r>
        <w:rPr>
          <w:rFonts w:hint="eastAsia" w:ascii="宋体" w:hAnsi="宋体" w:eastAsia="宋体" w:cs="Times New Roman"/>
          <w:bCs/>
          <w:sz w:val="32"/>
          <w:szCs w:val="32"/>
        </w:rPr>
        <w:t xml:space="preserve">第四条 </w:t>
      </w:r>
      <w:r>
        <w:rPr>
          <w:rFonts w:hint="eastAsia" w:ascii="宋体" w:hAnsi="宋体" w:eastAsia="宋体" w:cs="仿宋_GB2312"/>
          <w:bCs/>
          <w:sz w:val="32"/>
          <w:szCs w:val="32"/>
        </w:rPr>
        <w:t>【政府职责】 县级以上人民政府应当加强对公路工作的组织领导,将公路发展纳入国民经济和社会发展规划、国土空间规划和综合立体交通网规划,</w:t>
      </w:r>
      <w:r>
        <w:rPr>
          <w:rFonts w:ascii="宋体" w:hAnsi="宋体" w:eastAsia="宋体" w:cs="仿宋_GB2312"/>
          <w:bCs/>
          <w:sz w:val="32"/>
          <w:szCs w:val="32"/>
        </w:rPr>
        <w:t xml:space="preserve"> </w:t>
      </w:r>
      <w:bookmarkStart w:id="0" w:name="_Hlk112666998"/>
      <w:r>
        <w:rPr>
          <w:rFonts w:hint="eastAsia" w:ascii="宋体" w:hAnsi="宋体" w:eastAsia="宋体" w:cs="仿宋_GB2312"/>
          <w:bCs/>
          <w:sz w:val="32"/>
          <w:szCs w:val="32"/>
        </w:rPr>
        <w:t>推进城乡交通运输一体化均衡发展，</w:t>
      </w:r>
      <w:bookmarkEnd w:id="0"/>
      <w:r>
        <w:rPr>
          <w:rFonts w:hint="eastAsia" w:ascii="宋体" w:hAnsi="宋体" w:eastAsia="宋体" w:cs="仿宋_GB2312"/>
          <w:bCs/>
          <w:sz w:val="32"/>
          <w:szCs w:val="32"/>
        </w:rPr>
        <w:t>加强公路与经济社会发展的深度融合，建立健全促进公路事业发展的决策协调机制，将公路规划、建设、养护、管理等所需经费纳入本级财政预算。</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bCs/>
          <w:sz w:val="32"/>
          <w:szCs w:val="32"/>
        </w:rPr>
      </w:pPr>
      <w:r>
        <w:rPr>
          <w:rFonts w:hint="eastAsia" w:ascii="宋体" w:hAnsi="宋体" w:eastAsia="宋体" w:cs="仿宋_GB2312"/>
          <w:bCs/>
          <w:sz w:val="32"/>
          <w:szCs w:val="32"/>
        </w:rPr>
        <w:t>乡（镇）人民政府、街道办事处负责本行政区域内乡道、村道的管理工作。村（居）民委员会在乡镇人民政府、街道办事处的指导下，协助做好村道管理相关工作。</w:t>
      </w:r>
    </w:p>
    <w:p>
      <w:pPr>
        <w:pStyle w:val="14"/>
        <w:keepNext w:val="0"/>
        <w:keepLines w:val="0"/>
        <w:pageBreakBefore w:val="0"/>
        <w:kinsoku/>
        <w:wordWrap/>
        <w:overflowPunct/>
        <w:topLinePunct w:val="0"/>
        <w:bidi w:val="0"/>
        <w:adjustRightInd w:val="0"/>
        <w:snapToGrid w:val="0"/>
        <w:spacing w:line="560" w:lineRule="exact"/>
        <w:ind w:left="0" w:leftChars="0" w:firstLine="640" w:firstLineChars="200"/>
        <w:rPr>
          <w:rFonts w:ascii="宋体" w:hAnsi="宋体"/>
          <w:sz w:val="32"/>
          <w:szCs w:val="32"/>
        </w:rPr>
      </w:pPr>
      <w:r>
        <w:rPr>
          <w:rFonts w:hint="eastAsia" w:ascii="宋体" w:hAnsi="宋体" w:cs="Times New Roman"/>
          <w:bCs/>
          <w:sz w:val="32"/>
          <w:szCs w:val="32"/>
        </w:rPr>
        <w:t>第五条</w:t>
      </w:r>
      <w:r>
        <w:rPr>
          <w:rFonts w:hint="eastAsia" w:ascii="宋体" w:hAnsi="宋体"/>
          <w:bCs/>
          <w:sz w:val="32"/>
          <w:szCs w:val="32"/>
        </w:rPr>
        <w:t xml:space="preserve"> </w:t>
      </w:r>
      <w:r>
        <w:rPr>
          <w:rFonts w:hint="eastAsia" w:ascii="宋体" w:hAnsi="宋体" w:cs="仿宋_GB2312"/>
          <w:bCs/>
          <w:sz w:val="32"/>
          <w:szCs w:val="32"/>
        </w:rPr>
        <w:t>【部门职责】 省</w:t>
      </w:r>
      <w:bookmarkStart w:id="1" w:name="_Hlk112670189"/>
      <w:r>
        <w:rPr>
          <w:rFonts w:hint="eastAsia" w:ascii="宋体" w:hAnsi="宋体" w:cs="仿宋_GB2312"/>
          <w:bCs/>
          <w:sz w:val="32"/>
          <w:szCs w:val="32"/>
        </w:rPr>
        <w:t>人民政府交通运输主管部门主管全省公路工作</w:t>
      </w:r>
      <w:r>
        <w:rPr>
          <w:rFonts w:hint="eastAsia" w:ascii="宋体" w:hAnsi="宋体"/>
          <w:sz w:val="32"/>
          <w:szCs w:val="32"/>
        </w:rPr>
        <w:t>。</w:t>
      </w:r>
      <w:bookmarkEnd w:id="1"/>
      <w:bookmarkStart w:id="2" w:name="_Hlk112670225"/>
      <w:r>
        <w:rPr>
          <w:rFonts w:hint="eastAsia" w:ascii="宋体" w:hAnsi="宋体"/>
          <w:sz w:val="32"/>
          <w:szCs w:val="32"/>
        </w:rPr>
        <w:t>市（州）、县（市、区）人民政府交通运输主管部门主管本行政区域内的公路工作。</w:t>
      </w:r>
    </w:p>
    <w:bookmarkEnd w:id="2"/>
    <w:p>
      <w:pPr>
        <w:pStyle w:val="5"/>
        <w:keepNext w:val="0"/>
        <w:keepLines w:val="0"/>
        <w:pageBreakBefore w:val="0"/>
        <w:kinsoku/>
        <w:wordWrap/>
        <w:overflowPunct/>
        <w:topLinePunct w:val="0"/>
        <w:bidi w:val="0"/>
        <w:adjustRightInd w:val="0"/>
        <w:snapToGrid w:val="0"/>
        <w:spacing w:line="560" w:lineRule="exact"/>
        <w:ind w:firstLine="640"/>
        <w:jc w:val="both"/>
        <w:rPr>
          <w:rFonts w:ascii="宋体" w:hAnsi="宋体" w:eastAsia="宋体" w:cs="Arial"/>
          <w:color w:val="FF0000"/>
          <w:sz w:val="32"/>
          <w:szCs w:val="32"/>
        </w:rPr>
      </w:pPr>
      <w:r>
        <w:rPr>
          <w:rFonts w:hint="eastAsia" w:ascii="宋体" w:hAnsi="宋体" w:eastAsia="宋体" w:cs="Arial"/>
          <w:sz w:val="32"/>
          <w:szCs w:val="32"/>
        </w:rPr>
        <w:t>县级以上人民政府发展改革、工业和信息化、公安、财政、自然资源、生态环境、住房城乡建设、农业农村、市场监管、应急管理等部门在各自职责权限范围内，做好公路建设、管理等相关工作。</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Arial"/>
          <w:sz w:val="32"/>
          <w:szCs w:val="32"/>
        </w:rPr>
      </w:pPr>
      <w:bookmarkStart w:id="3" w:name="_Hlk112568284"/>
      <w:r>
        <w:rPr>
          <w:rFonts w:hint="eastAsia" w:ascii="宋体" w:hAnsi="宋体" w:eastAsia="宋体" w:cs="Arial"/>
          <w:sz w:val="32"/>
          <w:szCs w:val="32"/>
        </w:rPr>
        <w:t>第六条</w:t>
      </w:r>
      <w:bookmarkStart w:id="4" w:name="_Hlk111994513"/>
      <w:r>
        <w:rPr>
          <w:rFonts w:hint="eastAsia" w:ascii="宋体" w:hAnsi="宋体" w:eastAsia="宋体" w:cs="Arial"/>
          <w:sz w:val="32"/>
          <w:szCs w:val="32"/>
        </w:rPr>
        <w:t xml:space="preserve"> 【履职要求】</w:t>
      </w:r>
      <w:bookmarkEnd w:id="3"/>
      <w:bookmarkEnd w:id="4"/>
      <w:bookmarkStart w:id="5" w:name="_Hlk111994239"/>
      <w:r>
        <w:rPr>
          <w:rFonts w:hint="eastAsia" w:ascii="宋体" w:hAnsi="宋体" w:eastAsia="宋体" w:cs="Arial"/>
          <w:sz w:val="32"/>
          <w:szCs w:val="32"/>
        </w:rPr>
        <w:t xml:space="preserve"> 县级以上人民政府及其交通运输主管部门</w:t>
      </w:r>
      <w:bookmarkEnd w:id="5"/>
      <w:r>
        <w:rPr>
          <w:rFonts w:hint="eastAsia" w:ascii="宋体" w:hAnsi="宋体" w:eastAsia="宋体" w:cs="Arial"/>
          <w:sz w:val="32"/>
          <w:szCs w:val="32"/>
        </w:rPr>
        <w:t>应当</w:t>
      </w:r>
      <w:r>
        <w:rPr>
          <w:rFonts w:ascii="宋体" w:hAnsi="宋体" w:eastAsia="宋体" w:cs="Arial"/>
          <w:sz w:val="32"/>
          <w:szCs w:val="32"/>
        </w:rPr>
        <w:t>加强公路与其他运输方式的衔接</w:t>
      </w:r>
      <w:r>
        <w:rPr>
          <w:rFonts w:hint="eastAsia" w:ascii="宋体" w:hAnsi="宋体" w:eastAsia="宋体" w:cs="Arial"/>
          <w:sz w:val="32"/>
          <w:szCs w:val="32"/>
        </w:rPr>
        <w:t>融合，不断提高公路建设、服务、保障和应急管理的能力，推进</w:t>
      </w:r>
      <w:r>
        <w:rPr>
          <w:rFonts w:ascii="宋体" w:hAnsi="宋体" w:eastAsia="宋体" w:cs="Arial"/>
          <w:sz w:val="32"/>
          <w:szCs w:val="32"/>
        </w:rPr>
        <w:t>公路</w:t>
      </w:r>
      <w:r>
        <w:rPr>
          <w:rFonts w:hint="eastAsia" w:ascii="宋体" w:hAnsi="宋体" w:eastAsia="宋体" w:cs="Arial"/>
          <w:sz w:val="32"/>
          <w:szCs w:val="32"/>
        </w:rPr>
        <w:t>建设、管理、养护和运营</w:t>
      </w:r>
      <w:r>
        <w:rPr>
          <w:rFonts w:ascii="宋体" w:hAnsi="宋体" w:eastAsia="宋体" w:cs="Arial"/>
          <w:sz w:val="32"/>
          <w:szCs w:val="32"/>
        </w:rPr>
        <w:t>协调发展</w:t>
      </w:r>
      <w:r>
        <w:rPr>
          <w:rFonts w:hint="eastAsia" w:ascii="宋体" w:hAnsi="宋体" w:eastAsia="宋体" w:cs="Arial"/>
          <w:sz w:val="32"/>
          <w:szCs w:val="32"/>
        </w:rPr>
        <w:t>。鼓励社会资本通过市场化方式参与公路投资、建设、养护和经营等活动。</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Arial"/>
          <w:sz w:val="32"/>
          <w:szCs w:val="32"/>
        </w:rPr>
      </w:pPr>
      <w:r>
        <w:rPr>
          <w:rFonts w:hint="eastAsia" w:ascii="宋体" w:hAnsi="宋体" w:eastAsia="宋体" w:cs="Arial"/>
          <w:sz w:val="32"/>
          <w:szCs w:val="32"/>
        </w:rPr>
        <w:t>第七条 【履职要求】</w:t>
      </w:r>
      <w:bookmarkStart w:id="6" w:name="_Hlk111999241"/>
      <w:r>
        <w:rPr>
          <w:rFonts w:hint="eastAsia" w:ascii="宋体" w:hAnsi="宋体" w:eastAsia="宋体" w:cs="Arial"/>
          <w:sz w:val="32"/>
          <w:szCs w:val="32"/>
        </w:rPr>
        <w:t xml:space="preserve"> 县级以上人民政府及其交通运输主管部门</w:t>
      </w:r>
      <w:bookmarkEnd w:id="6"/>
      <w:r>
        <w:rPr>
          <w:rFonts w:hint="eastAsia" w:ascii="宋体" w:hAnsi="宋体" w:eastAsia="宋体" w:cs="Arial"/>
          <w:sz w:val="32"/>
          <w:szCs w:val="32"/>
        </w:rPr>
        <w:t>应当</w:t>
      </w:r>
      <w:r>
        <w:rPr>
          <w:rFonts w:ascii="宋体" w:hAnsi="宋体" w:eastAsia="宋体" w:cs="Arial"/>
          <w:sz w:val="32"/>
          <w:szCs w:val="32"/>
        </w:rPr>
        <w:t>引导</w:t>
      </w:r>
      <w:r>
        <w:rPr>
          <w:rFonts w:hint="eastAsia" w:ascii="宋体" w:hAnsi="宋体" w:eastAsia="宋体" w:cs="Arial"/>
          <w:sz w:val="32"/>
          <w:szCs w:val="32"/>
        </w:rPr>
        <w:t>公路</w:t>
      </w:r>
      <w:r>
        <w:rPr>
          <w:rFonts w:ascii="宋体" w:hAnsi="宋体" w:eastAsia="宋体" w:cs="Arial"/>
          <w:sz w:val="32"/>
          <w:szCs w:val="32"/>
        </w:rPr>
        <w:t>行业新业态、新模式发展，</w:t>
      </w:r>
      <w:r>
        <w:rPr>
          <w:rFonts w:hint="eastAsia" w:ascii="宋体" w:hAnsi="宋体" w:eastAsia="宋体" w:cs="Arial"/>
          <w:sz w:val="32"/>
          <w:szCs w:val="32"/>
        </w:rPr>
        <w:t>鼓励支持</w:t>
      </w:r>
      <w:r>
        <w:rPr>
          <w:rFonts w:hint="eastAsia" w:ascii="宋体" w:hAnsi="宋体" w:eastAsia="宋体" w:cs="仿宋_GB2312"/>
          <w:color w:val="000000" w:themeColor="text1"/>
          <w:sz w:val="32"/>
          <w:szCs w:val="32"/>
          <w14:textFill>
            <w14:solidFill>
              <w14:schemeClr w14:val="tx1"/>
            </w14:solidFill>
          </w14:textFill>
        </w:rPr>
        <w:t>公路建设、养护</w:t>
      </w:r>
      <w:r>
        <w:rPr>
          <w:rFonts w:hint="eastAsia" w:ascii="宋体" w:hAnsi="宋体" w:eastAsia="宋体" w:cs="Arial"/>
          <w:sz w:val="32"/>
          <w:szCs w:val="32"/>
        </w:rPr>
        <w:t>、管理所需</w:t>
      </w:r>
      <w:r>
        <w:rPr>
          <w:rFonts w:ascii="宋体" w:hAnsi="宋体" w:eastAsia="宋体" w:cs="Arial"/>
          <w:sz w:val="32"/>
          <w:szCs w:val="32"/>
        </w:rPr>
        <w:t>新材料、新技术、新工艺、新</w:t>
      </w:r>
      <w:r>
        <w:rPr>
          <w:rFonts w:hint="eastAsia" w:ascii="宋体" w:hAnsi="宋体" w:eastAsia="宋体" w:cs="Arial"/>
          <w:sz w:val="32"/>
          <w:szCs w:val="32"/>
        </w:rPr>
        <w:t>产品的研发和推广应用，</w:t>
      </w:r>
      <w:r>
        <w:rPr>
          <w:rFonts w:ascii="宋体" w:hAnsi="宋体" w:eastAsia="宋体" w:cs="Arial"/>
          <w:sz w:val="32"/>
          <w:szCs w:val="32"/>
        </w:rPr>
        <w:t>推动公路基础设施数字化、智能化</w:t>
      </w:r>
      <w:r>
        <w:rPr>
          <w:rFonts w:hint="eastAsia" w:ascii="宋体" w:hAnsi="宋体" w:eastAsia="宋体" w:cs="Arial"/>
          <w:sz w:val="32"/>
          <w:szCs w:val="32"/>
        </w:rPr>
        <w:t>建设和</w:t>
      </w:r>
      <w:r>
        <w:rPr>
          <w:rFonts w:ascii="宋体" w:hAnsi="宋体" w:eastAsia="宋体" w:cs="Arial"/>
          <w:sz w:val="32"/>
          <w:szCs w:val="32"/>
        </w:rPr>
        <w:t>升级改造，协同推进</w:t>
      </w:r>
      <w:r>
        <w:rPr>
          <w:rFonts w:hint="eastAsia" w:ascii="宋体" w:hAnsi="宋体" w:eastAsia="宋体" w:cs="Arial"/>
          <w:sz w:val="32"/>
          <w:szCs w:val="32"/>
        </w:rPr>
        <w:t>公路建设、养护、管理</w:t>
      </w:r>
      <w:r>
        <w:rPr>
          <w:rFonts w:ascii="宋体" w:hAnsi="宋体" w:eastAsia="宋体" w:cs="Arial"/>
          <w:sz w:val="32"/>
          <w:szCs w:val="32"/>
        </w:rPr>
        <w:t>技术创新</w:t>
      </w:r>
      <w:r>
        <w:rPr>
          <w:rFonts w:hint="eastAsia" w:ascii="宋体" w:hAnsi="宋体" w:eastAsia="宋体" w:cs="Arial"/>
          <w:sz w:val="32"/>
          <w:szCs w:val="32"/>
        </w:rPr>
        <w:t>。</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ascii="宋体" w:hAnsi="宋体" w:eastAsia="宋体"/>
          <w:b/>
          <w:bCs/>
          <w:sz w:val="32"/>
          <w:szCs w:val="32"/>
        </w:rPr>
      </w:pPr>
      <w:r>
        <w:rPr>
          <w:rFonts w:hint="eastAsia" w:ascii="宋体" w:hAnsi="宋体" w:eastAsia="宋体"/>
          <w:b/>
          <w:bCs/>
          <w:sz w:val="32"/>
          <w:szCs w:val="32"/>
        </w:rPr>
        <w:t>第二章 公路规划</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第八条 【规划编制要求】公路规划应当根据本行政区域国民经济和社会发展以及国防建设的需要编制，注重公路路网完善和公路等级、标准、服务水平的提升，符合国土空间规划、城乡建设发展规划、国家公路总体规划，并与其他交通运输发展规划等相关专项规划相协调。</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公路规划编制应做到省道规划与国道规划相协调；县道规划与省道规划相协调；乡道规划与县道规划相协调；</w:t>
      </w:r>
      <w:bookmarkStart w:id="7" w:name="_Hlk112667075"/>
      <w:r>
        <w:rPr>
          <w:rFonts w:hint="eastAsia" w:ascii="宋体" w:hAnsi="宋体" w:eastAsia="宋体"/>
          <w:sz w:val="32"/>
          <w:szCs w:val="32"/>
        </w:rPr>
        <w:t>村道规划与乡道规划相协调。</w:t>
      </w:r>
    </w:p>
    <w:bookmarkEnd w:id="7"/>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九</w:t>
      </w:r>
      <w:r>
        <w:rPr>
          <w:rFonts w:hint="eastAsia" w:ascii="宋体" w:hAnsi="宋体" w:eastAsia="宋体" w:cs="Times New Roman"/>
          <w:bCs/>
          <w:sz w:val="32"/>
          <w:szCs w:val="32"/>
        </w:rPr>
        <w:t xml:space="preserve">条 </w:t>
      </w:r>
      <w:r>
        <w:rPr>
          <w:rFonts w:hint="eastAsia" w:ascii="宋体" w:hAnsi="宋体" w:eastAsia="宋体" w:cs="Times New Roman"/>
          <w:b/>
          <w:sz w:val="32"/>
          <w:szCs w:val="32"/>
        </w:rPr>
        <w:t>【</w:t>
      </w:r>
      <w:r>
        <w:rPr>
          <w:rFonts w:hint="eastAsia" w:ascii="宋体" w:hAnsi="宋体" w:eastAsia="宋体"/>
          <w:sz w:val="32"/>
          <w:szCs w:val="32"/>
        </w:rPr>
        <w:t>规划编制程序</w:t>
      </w:r>
      <w:r>
        <w:rPr>
          <w:rFonts w:hint="eastAsia" w:ascii="宋体" w:hAnsi="宋体" w:eastAsia="宋体" w:cs="Times New Roman"/>
          <w:b/>
          <w:sz w:val="32"/>
          <w:szCs w:val="32"/>
        </w:rPr>
        <w:t xml:space="preserve">】 </w:t>
      </w:r>
      <w:r>
        <w:rPr>
          <w:rFonts w:hint="eastAsia" w:ascii="宋体" w:hAnsi="宋体" w:eastAsia="宋体"/>
          <w:sz w:val="32"/>
          <w:szCs w:val="32"/>
        </w:rPr>
        <w:t>国道、省道、县道和乡道规划的编制及其程序,按照国家有关规定执行。</w:t>
      </w:r>
      <w:bookmarkStart w:id="8" w:name="_Hlk112667252"/>
      <w:r>
        <w:rPr>
          <w:rFonts w:hint="eastAsia" w:ascii="宋体" w:hAnsi="宋体" w:eastAsia="宋体"/>
          <w:sz w:val="32"/>
          <w:szCs w:val="32"/>
        </w:rPr>
        <w:t>村道规划由县(市、区)人民政府交通运输主管部门协助乡(镇)人民政府编制，报县(市、区)人民政府批准。</w:t>
      </w:r>
    </w:p>
    <w:bookmarkEnd w:id="8"/>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经批准的县道、乡道、村道规划应当报批准机关的上一级人民政府交通主管部门备案。</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十</w:t>
      </w:r>
      <w:r>
        <w:rPr>
          <w:rFonts w:hint="eastAsia" w:ascii="宋体" w:hAnsi="宋体" w:eastAsia="宋体" w:cs="Times New Roman"/>
          <w:bCs/>
          <w:sz w:val="32"/>
          <w:szCs w:val="32"/>
        </w:rPr>
        <w:t xml:space="preserve">条 </w:t>
      </w:r>
      <w:r>
        <w:rPr>
          <w:rFonts w:hint="eastAsia" w:ascii="宋体" w:hAnsi="宋体" w:eastAsia="宋体" w:cs="Times New Roman"/>
          <w:b/>
          <w:sz w:val="32"/>
          <w:szCs w:val="32"/>
        </w:rPr>
        <w:t>【</w:t>
      </w:r>
      <w:r>
        <w:rPr>
          <w:rFonts w:hint="eastAsia" w:ascii="宋体" w:hAnsi="宋体" w:eastAsia="宋体" w:cs="仿宋_GB2312"/>
          <w:bCs/>
          <w:sz w:val="32"/>
          <w:szCs w:val="32"/>
        </w:rPr>
        <w:t>用地计划编制</w:t>
      </w:r>
      <w:r>
        <w:rPr>
          <w:rFonts w:hint="eastAsia" w:ascii="宋体" w:hAnsi="宋体" w:eastAsia="宋体" w:cs="Times New Roman"/>
          <w:b/>
          <w:sz w:val="32"/>
          <w:szCs w:val="32"/>
        </w:rPr>
        <w:t xml:space="preserve">】 </w:t>
      </w:r>
      <w:r>
        <w:rPr>
          <w:rFonts w:hint="eastAsia" w:ascii="宋体" w:hAnsi="宋体" w:eastAsia="宋体"/>
          <w:sz w:val="32"/>
          <w:szCs w:val="32"/>
        </w:rPr>
        <w:t>编制公路建设用地计划应当符合国土空间规划，保证公路用地需要，符合公路技术等级标准，切实做到保护耕地、合理用地和节约用地。</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 xml:space="preserve">第十一条 </w:t>
      </w:r>
      <w:r>
        <w:rPr>
          <w:rFonts w:hint="eastAsia" w:ascii="宋体" w:hAnsi="宋体" w:eastAsia="宋体" w:cs="Times New Roman"/>
          <w:b/>
          <w:sz w:val="32"/>
          <w:szCs w:val="32"/>
        </w:rPr>
        <w:t>【</w:t>
      </w:r>
      <w:r>
        <w:rPr>
          <w:rFonts w:hint="eastAsia" w:ascii="宋体" w:hAnsi="宋体" w:eastAsia="宋体" w:cs="仿宋_GB2312"/>
          <w:bCs/>
          <w:sz w:val="32"/>
          <w:szCs w:val="32"/>
        </w:rPr>
        <w:t>规划实施</w:t>
      </w:r>
      <w:r>
        <w:rPr>
          <w:rFonts w:hint="eastAsia" w:ascii="宋体" w:hAnsi="宋体" w:eastAsia="宋体" w:cs="Times New Roman"/>
          <w:b/>
          <w:sz w:val="32"/>
          <w:szCs w:val="32"/>
        </w:rPr>
        <w:t xml:space="preserve">】 </w:t>
      </w:r>
      <w:r>
        <w:rPr>
          <w:rFonts w:hint="eastAsia" w:ascii="宋体" w:hAnsi="宋体" w:eastAsia="宋体"/>
          <w:sz w:val="32"/>
          <w:szCs w:val="32"/>
        </w:rPr>
        <w:t>规划确定的公路建设项目，应当有计划地分步组织实施。新建、改建、扩建公路项目应当符合公路规划，对未纳入公路规划或者与公路规划不一致的公路建设项目,不予批准。</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bCs/>
          <w:sz w:val="32"/>
          <w:szCs w:val="32"/>
        </w:rPr>
      </w:pPr>
      <w:r>
        <w:rPr>
          <w:rFonts w:hint="eastAsia" w:ascii="宋体" w:hAnsi="宋体" w:eastAsia="宋体" w:cs="Times New Roman"/>
          <w:bCs/>
          <w:sz w:val="32"/>
          <w:szCs w:val="32"/>
        </w:rPr>
        <w:t xml:space="preserve">第十二条 </w:t>
      </w:r>
      <w:r>
        <w:rPr>
          <w:rFonts w:hint="eastAsia" w:ascii="宋体" w:hAnsi="宋体" w:eastAsia="宋体" w:cs="仿宋"/>
          <w:bCs/>
          <w:sz w:val="32"/>
          <w:szCs w:val="32"/>
        </w:rPr>
        <w:t>【涉路建设规划</w:t>
      </w:r>
      <w:r>
        <w:rPr>
          <w:rFonts w:hint="eastAsia" w:ascii="宋体" w:hAnsi="宋体" w:eastAsia="宋体" w:cs="仿宋_GB2312"/>
          <w:bCs/>
          <w:sz w:val="32"/>
          <w:szCs w:val="32"/>
        </w:rPr>
        <w:t xml:space="preserve">】 </w:t>
      </w:r>
      <w:r>
        <w:rPr>
          <w:rFonts w:hint="eastAsia" w:ascii="宋体" w:hAnsi="宋体" w:eastAsia="宋体"/>
          <w:sz w:val="32"/>
          <w:szCs w:val="32"/>
        </w:rPr>
        <w:t>编制规划涉及公路建筑控制区的，应当征求交通运输主管部门的意见，并依法注明建筑物、地面构筑物与公路的控制距离。</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规划建设铁路、水利、电力、通讯、油气管线等各类上跨、下穿公路或者并行于规划公路及其设施的，应当征求交通运输主管部门的意见，并符合公路工程技术标准和相关几何尺寸、净空要求的规定。</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bookmarkStart w:id="9" w:name="_Hlk111999870"/>
      <w:r>
        <w:rPr>
          <w:rFonts w:hint="eastAsia" w:ascii="宋体" w:hAnsi="宋体" w:eastAsia="宋体" w:cs="Times New Roman"/>
          <w:bCs/>
          <w:sz w:val="32"/>
          <w:szCs w:val="32"/>
        </w:rPr>
        <w:t xml:space="preserve">第十三条 </w:t>
      </w:r>
      <w:r>
        <w:rPr>
          <w:rFonts w:hint="eastAsia" w:ascii="宋体" w:hAnsi="宋体" w:eastAsia="宋体" w:cs="Times New Roman"/>
          <w:b/>
          <w:sz w:val="32"/>
          <w:szCs w:val="32"/>
        </w:rPr>
        <w:t>【</w:t>
      </w:r>
      <w:bookmarkStart w:id="10" w:name="_Hlk112657455"/>
      <w:r>
        <w:rPr>
          <w:rFonts w:hint="eastAsia" w:ascii="宋体" w:hAnsi="宋体" w:eastAsia="宋体" w:cs="仿宋_GB2312"/>
          <w:bCs/>
          <w:sz w:val="32"/>
          <w:szCs w:val="32"/>
        </w:rPr>
        <w:t>公路投融资专项规划</w:t>
      </w:r>
      <w:bookmarkEnd w:id="10"/>
      <w:r>
        <w:rPr>
          <w:rFonts w:hint="eastAsia" w:ascii="宋体" w:hAnsi="宋体" w:eastAsia="宋体" w:cs="Times New Roman"/>
          <w:b/>
          <w:sz w:val="32"/>
          <w:szCs w:val="32"/>
        </w:rPr>
        <w:t xml:space="preserve">】 </w:t>
      </w:r>
      <w:r>
        <w:rPr>
          <w:rFonts w:hint="eastAsia" w:ascii="宋体" w:hAnsi="宋体" w:eastAsia="宋体"/>
          <w:sz w:val="32"/>
          <w:szCs w:val="32"/>
        </w:rPr>
        <w:t>省人民政府交通运输主管部门应当会同发展改革、财政等有关部门，根据交通发展规划编制公路投融资专项规划，明确投资需求、融资方式和投融资模式实施路径等事项。</w:t>
      </w:r>
    </w:p>
    <w:bookmarkEnd w:id="9"/>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Arial"/>
          <w:sz w:val="32"/>
          <w:szCs w:val="32"/>
        </w:rPr>
        <w:t>交通运输主管部门应当</w:t>
      </w:r>
      <w:r>
        <w:rPr>
          <w:rFonts w:hint="eastAsia" w:ascii="宋体" w:hAnsi="宋体" w:eastAsia="宋体"/>
          <w:sz w:val="32"/>
          <w:szCs w:val="32"/>
        </w:rPr>
        <w:t>会同同级发展改革、财政等有关部门制定</w:t>
      </w:r>
      <w:bookmarkStart w:id="11" w:name="_Hlk111999687"/>
      <w:r>
        <w:rPr>
          <w:rFonts w:hint="eastAsia" w:ascii="宋体" w:hAnsi="宋体" w:eastAsia="宋体"/>
          <w:sz w:val="32"/>
          <w:szCs w:val="32"/>
        </w:rPr>
        <w:t>公路投融资规划实施计划</w:t>
      </w:r>
      <w:bookmarkEnd w:id="11"/>
      <w:r>
        <w:rPr>
          <w:rFonts w:hint="eastAsia" w:ascii="宋体" w:hAnsi="宋体" w:eastAsia="宋体"/>
          <w:sz w:val="32"/>
          <w:szCs w:val="32"/>
        </w:rPr>
        <w:t>，并采取有效措施落实公路投融资规划、计划确定的目标任务。</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ascii="宋体" w:hAnsi="宋体" w:eastAsia="宋体"/>
          <w:b/>
          <w:bCs/>
          <w:sz w:val="32"/>
          <w:szCs w:val="32"/>
        </w:rPr>
      </w:pPr>
      <w:r>
        <w:rPr>
          <w:rFonts w:hint="eastAsia" w:ascii="宋体" w:hAnsi="宋体" w:eastAsia="宋体"/>
          <w:b/>
          <w:bCs/>
          <w:sz w:val="32"/>
          <w:szCs w:val="32"/>
        </w:rPr>
        <w:t>第三章 公路建设</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第十四条 【总体要求】 公路建设应当严格执行基本建设、招标投标、工程质量监督、产品质量、安全生产、生态环境保护、循环经济发展等相关法律、法规和其他有关规定。</w:t>
      </w:r>
      <w:r>
        <w:rPr>
          <w:rFonts w:ascii="宋体" w:hAnsi="宋体" w:eastAsia="宋体"/>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bCs/>
          <w:sz w:val="32"/>
          <w:szCs w:val="32"/>
        </w:rPr>
      </w:pPr>
      <w:r>
        <w:rPr>
          <w:rFonts w:hint="eastAsia" w:ascii="宋体" w:hAnsi="宋体" w:eastAsia="宋体"/>
          <w:bCs/>
          <w:sz w:val="32"/>
          <w:szCs w:val="32"/>
        </w:rPr>
        <w:t>交通运输主管部门应当维护公路建设秩序，建立健全</w:t>
      </w:r>
      <w:r>
        <w:rPr>
          <w:rFonts w:hint="eastAsia" w:ascii="宋体" w:hAnsi="宋体" w:eastAsia="宋体"/>
          <w:sz w:val="32"/>
          <w:szCs w:val="32"/>
        </w:rPr>
        <w:t>公路建设质量安全监督管理制度，加强公路建设质量安全监督</w:t>
      </w:r>
      <w:r>
        <w:rPr>
          <w:rFonts w:hint="eastAsia" w:ascii="宋体" w:hAnsi="宋体" w:eastAsia="宋体"/>
          <w:sz w:val="32"/>
          <w:szCs w:val="32"/>
          <w:lang w:eastAsia="zh-CN"/>
        </w:rPr>
        <w:t>管理工作</w:t>
      </w:r>
      <w:r>
        <w:rPr>
          <w:rFonts w:hint="eastAsia" w:ascii="宋体" w:hAnsi="宋体" w:eastAsia="宋体"/>
          <w:sz w:val="32"/>
          <w:szCs w:val="32"/>
        </w:rPr>
        <w:t>，</w:t>
      </w:r>
      <w:r>
        <w:rPr>
          <w:rFonts w:hint="eastAsia" w:ascii="宋体" w:hAnsi="宋体" w:eastAsia="宋体"/>
          <w:bCs/>
          <w:sz w:val="32"/>
          <w:szCs w:val="32"/>
        </w:rPr>
        <w:t>依法对公路建设投资、程序、进度、质量、安全进行全方位监督管理。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 xml:space="preserve">第十五条 </w:t>
      </w:r>
      <w:r>
        <w:rPr>
          <w:rFonts w:hint="eastAsia" w:ascii="宋体" w:hAnsi="宋体" w:eastAsia="宋体" w:cs="仿宋"/>
          <w:bCs/>
          <w:sz w:val="32"/>
          <w:szCs w:val="32"/>
        </w:rPr>
        <w:t>【社会力量辅助】</w:t>
      </w:r>
      <w:bookmarkStart w:id="12" w:name="_Hlk104987514"/>
      <w:r>
        <w:rPr>
          <w:rFonts w:hint="eastAsia" w:ascii="宋体" w:hAnsi="宋体" w:eastAsia="宋体"/>
          <w:sz w:val="32"/>
          <w:szCs w:val="32"/>
        </w:rPr>
        <w:t>交通运输主管部门及其所属公路管理机构可以通过政府购买服务等方式，委托技术能力强、服务水平高和信用良好的社会专业机构、专家提供技术服务，协助履行公路建设工程质量和安全生产监督管理职责。</w:t>
      </w:r>
      <w:bookmarkEnd w:id="12"/>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 xml:space="preserve">第十六条 </w:t>
      </w:r>
      <w:r>
        <w:rPr>
          <w:rFonts w:hint="eastAsia" w:ascii="宋体" w:hAnsi="宋体" w:eastAsia="宋体" w:cs="仿宋"/>
          <w:bCs/>
          <w:sz w:val="32"/>
          <w:szCs w:val="32"/>
        </w:rPr>
        <w:t xml:space="preserve">【建设项目审批】 </w:t>
      </w:r>
      <w:r>
        <w:rPr>
          <w:rFonts w:hint="eastAsia" w:ascii="宋体" w:hAnsi="宋体" w:eastAsia="宋体"/>
          <w:bCs/>
          <w:sz w:val="32"/>
          <w:szCs w:val="32"/>
        </w:rPr>
        <w:t>公路建设项目的申报、审查、审批按照国家和本省有关规定执行。</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普通国道</w:t>
      </w:r>
      <w:r>
        <w:rPr>
          <w:rFonts w:hint="eastAsia" w:ascii="宋体" w:hAnsi="宋体" w:eastAsia="宋体"/>
          <w:sz w:val="32"/>
          <w:szCs w:val="32"/>
          <w:lang w:eastAsia="zh-CN"/>
        </w:rPr>
        <w:t>、</w:t>
      </w:r>
      <w:r>
        <w:rPr>
          <w:rFonts w:hint="eastAsia" w:ascii="宋体" w:hAnsi="宋体" w:eastAsia="宋体"/>
          <w:sz w:val="32"/>
          <w:szCs w:val="32"/>
        </w:rPr>
        <w:t>省级高速和省道一级公路</w:t>
      </w:r>
      <w:r>
        <w:rPr>
          <w:rFonts w:hint="eastAsia" w:ascii="宋体" w:hAnsi="宋体" w:eastAsia="宋体"/>
          <w:sz w:val="32"/>
          <w:szCs w:val="32"/>
          <w:lang w:eastAsia="zh-CN"/>
        </w:rPr>
        <w:t>建设</w:t>
      </w:r>
      <w:r>
        <w:rPr>
          <w:rFonts w:hint="eastAsia" w:ascii="宋体" w:hAnsi="宋体" w:eastAsia="宋体"/>
          <w:sz w:val="32"/>
          <w:szCs w:val="32"/>
        </w:rPr>
        <w:t>项目的初步设计由省人民政府交通运输主管部门审批；普通省道二级</w:t>
      </w:r>
      <w:r>
        <w:rPr>
          <w:rFonts w:hint="eastAsia" w:ascii="宋体" w:hAnsi="宋体" w:eastAsia="宋体"/>
          <w:sz w:val="32"/>
          <w:szCs w:val="32"/>
          <w:lang w:eastAsia="zh-CN"/>
        </w:rPr>
        <w:t>及</w:t>
      </w:r>
      <w:r>
        <w:rPr>
          <w:rFonts w:hint="eastAsia" w:ascii="宋体" w:hAnsi="宋体" w:eastAsia="宋体"/>
          <w:sz w:val="32"/>
          <w:szCs w:val="32"/>
        </w:rPr>
        <w:t>以下公路</w:t>
      </w:r>
      <w:r>
        <w:rPr>
          <w:rFonts w:hint="eastAsia" w:ascii="宋体" w:hAnsi="宋体" w:eastAsia="宋体"/>
          <w:sz w:val="32"/>
          <w:szCs w:val="32"/>
          <w:lang w:eastAsia="zh-CN"/>
        </w:rPr>
        <w:t>建设项目</w:t>
      </w:r>
      <w:r>
        <w:rPr>
          <w:rFonts w:hint="eastAsia" w:ascii="宋体" w:hAnsi="宋体" w:eastAsia="宋体"/>
          <w:sz w:val="32"/>
          <w:szCs w:val="32"/>
        </w:rPr>
        <w:t>的初步设计由市（州）人民政府交通运输主管部门审批。</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国家高速、普通国道</w:t>
      </w:r>
      <w:r>
        <w:rPr>
          <w:rFonts w:hint="eastAsia" w:ascii="宋体" w:hAnsi="宋体" w:eastAsia="宋体"/>
          <w:sz w:val="32"/>
          <w:szCs w:val="32"/>
          <w:lang w:eastAsia="zh-CN"/>
        </w:rPr>
        <w:t>、</w:t>
      </w:r>
      <w:r>
        <w:rPr>
          <w:rFonts w:hint="eastAsia" w:ascii="宋体" w:hAnsi="宋体" w:eastAsia="宋体"/>
          <w:sz w:val="32"/>
          <w:szCs w:val="32"/>
        </w:rPr>
        <w:t>省级高速和省道一级公路</w:t>
      </w:r>
      <w:r>
        <w:rPr>
          <w:rFonts w:hint="eastAsia" w:ascii="宋体" w:hAnsi="宋体" w:eastAsia="宋体"/>
          <w:sz w:val="32"/>
          <w:szCs w:val="32"/>
          <w:lang w:eastAsia="zh-CN"/>
        </w:rPr>
        <w:t>建设</w:t>
      </w:r>
      <w:r>
        <w:rPr>
          <w:rFonts w:hint="eastAsia" w:ascii="宋体" w:hAnsi="宋体" w:eastAsia="宋体"/>
          <w:sz w:val="32"/>
          <w:szCs w:val="32"/>
        </w:rPr>
        <w:t>项目的施工图设计由省人民政府交通运输主管部门审批；普通省道二级</w:t>
      </w:r>
      <w:r>
        <w:rPr>
          <w:rFonts w:hint="eastAsia" w:ascii="宋体" w:hAnsi="宋体" w:eastAsia="宋体"/>
          <w:sz w:val="32"/>
          <w:szCs w:val="32"/>
          <w:lang w:eastAsia="zh-CN"/>
        </w:rPr>
        <w:t>及</w:t>
      </w:r>
      <w:r>
        <w:rPr>
          <w:rFonts w:hint="eastAsia" w:ascii="宋体" w:hAnsi="宋体" w:eastAsia="宋体"/>
          <w:sz w:val="32"/>
          <w:szCs w:val="32"/>
        </w:rPr>
        <w:t>以下公路</w:t>
      </w:r>
      <w:r>
        <w:rPr>
          <w:rFonts w:hint="eastAsia" w:ascii="宋体" w:hAnsi="宋体" w:eastAsia="宋体"/>
          <w:sz w:val="32"/>
          <w:szCs w:val="32"/>
          <w:lang w:eastAsia="zh-CN"/>
        </w:rPr>
        <w:t>建设项目</w:t>
      </w:r>
      <w:r>
        <w:rPr>
          <w:rFonts w:hint="eastAsia" w:ascii="宋体" w:hAnsi="宋体" w:eastAsia="宋体"/>
          <w:sz w:val="32"/>
          <w:szCs w:val="32"/>
        </w:rPr>
        <w:t>的施工图设计由市（州）</w:t>
      </w:r>
      <w:bookmarkStart w:id="13" w:name="_Hlk112418550"/>
      <w:r>
        <w:rPr>
          <w:rFonts w:hint="eastAsia" w:ascii="宋体" w:hAnsi="宋体" w:eastAsia="宋体"/>
          <w:sz w:val="32"/>
          <w:szCs w:val="32"/>
        </w:rPr>
        <w:t>人民政府交通运输主管部门审批</w:t>
      </w:r>
      <w:bookmarkEnd w:id="13"/>
      <w:r>
        <w:rPr>
          <w:rFonts w:hint="eastAsia" w:ascii="宋体" w:hAnsi="宋体" w:eastAsia="宋体"/>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县道项目的</w:t>
      </w:r>
      <w:r>
        <w:rPr>
          <w:rFonts w:hint="eastAsia" w:ascii="宋体" w:hAnsi="宋体" w:eastAsia="宋体"/>
          <w:sz w:val="32"/>
          <w:szCs w:val="32"/>
          <w:lang w:eastAsia="zh-CN"/>
        </w:rPr>
        <w:t>初步设计、</w:t>
      </w:r>
      <w:r>
        <w:rPr>
          <w:rFonts w:hint="eastAsia" w:ascii="宋体" w:hAnsi="宋体" w:eastAsia="宋体"/>
          <w:sz w:val="32"/>
          <w:szCs w:val="32"/>
        </w:rPr>
        <w:t>施工图设计由市（州）人民政府交通运输主管部门审批。乡道、村道项目的</w:t>
      </w:r>
      <w:r>
        <w:rPr>
          <w:rFonts w:hint="eastAsia" w:ascii="宋体" w:hAnsi="宋体" w:eastAsia="宋体"/>
          <w:sz w:val="32"/>
          <w:szCs w:val="32"/>
          <w:lang w:eastAsia="zh-CN"/>
        </w:rPr>
        <w:t>初步设计、</w:t>
      </w:r>
      <w:r>
        <w:rPr>
          <w:rFonts w:hint="eastAsia" w:ascii="宋体" w:hAnsi="宋体" w:eastAsia="宋体"/>
          <w:sz w:val="32"/>
          <w:szCs w:val="32"/>
        </w:rPr>
        <w:t>施工图设计由县（市、区）人民政府交通运输主管部门审批。对于技术复杂项目可提请上级单位批复。</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bookmarkStart w:id="14" w:name="_Hlk112419210"/>
      <w:bookmarkStart w:id="15" w:name="_Hlk112667319"/>
      <w:r>
        <w:rPr>
          <w:rFonts w:hint="eastAsia" w:ascii="宋体" w:hAnsi="宋体" w:eastAsia="宋体"/>
          <w:sz w:val="32"/>
          <w:szCs w:val="32"/>
        </w:rPr>
        <w:t>二级以上农村公路和中型以上桥梁、隧道工程项目以外的其他工程项目可以</w:t>
      </w:r>
      <w:bookmarkEnd w:id="14"/>
      <w:r>
        <w:rPr>
          <w:rFonts w:hint="eastAsia" w:ascii="宋体" w:hAnsi="宋体" w:eastAsia="宋体"/>
          <w:sz w:val="32"/>
          <w:szCs w:val="32"/>
        </w:rPr>
        <w:t>不经初步设计，直接进行施工图设计，并在完成施工图设计批复后开工建设。</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lang w:eastAsia="zh-CN"/>
        </w:rPr>
        <w:t>按照“谁审批、谁监管”的原则，</w:t>
      </w:r>
      <w:r>
        <w:rPr>
          <w:rFonts w:hint="eastAsia" w:ascii="宋体" w:hAnsi="宋体" w:eastAsia="宋体"/>
          <w:sz w:val="32"/>
          <w:szCs w:val="32"/>
        </w:rPr>
        <w:t>公路建设项目的施工图审批单位应当对公路建设项目进行全方位监督管理。</w:t>
      </w:r>
    </w:p>
    <w:bookmarkEnd w:id="15"/>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第十七条 【建设项目资金筹措】 公路建设资金应当多渠道、多方式筹集，并加强管理，专款专用。财政、审计、交通运输等有关部门应当加强对公路建设资金的监督管理。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省、市（州）人民政府应当按照有关规定，统筹安排农村公路建设资金，并建立农村公路建设资金的奖补机制。</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县(市、区)人民政府应当根据财政增长情况，逐步提高农村公路建设资金筹集比例，加大农村建设资金投入。</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sz w:val="28"/>
          <w:szCs w:val="28"/>
        </w:rPr>
      </w:pPr>
      <w:bookmarkStart w:id="16" w:name="_Hlk112090915"/>
      <w:r>
        <w:rPr>
          <w:rFonts w:hint="eastAsia" w:ascii="宋体" w:hAnsi="宋体" w:eastAsia="宋体"/>
          <w:bCs/>
          <w:sz w:val="32"/>
          <w:szCs w:val="32"/>
        </w:rPr>
        <w:t xml:space="preserve">第十八条 【新建公路等级标准】 </w:t>
      </w:r>
      <w:bookmarkStart w:id="17" w:name="_Hlk112091037"/>
      <w:r>
        <w:rPr>
          <w:rFonts w:hint="eastAsia" w:ascii="宋体" w:hAnsi="宋体" w:eastAsia="宋体"/>
          <w:bCs/>
          <w:sz w:val="32"/>
          <w:szCs w:val="32"/>
        </w:rPr>
        <w:t>新建、改建、扩建国道、省道应当符合国家规定的技术标准。新建、改建、扩建农村公路，县道</w:t>
      </w:r>
      <w:r>
        <w:rPr>
          <w:rFonts w:hint="eastAsia" w:ascii="宋体" w:hAnsi="宋体" w:eastAsia="宋体"/>
          <w:bCs/>
          <w:sz w:val="32"/>
          <w:szCs w:val="32"/>
          <w:lang w:eastAsia="zh-CN"/>
        </w:rPr>
        <w:t>、乡道</w:t>
      </w:r>
      <w:r>
        <w:rPr>
          <w:rFonts w:hint="eastAsia" w:ascii="宋体" w:hAnsi="宋体" w:eastAsia="宋体"/>
          <w:bCs/>
          <w:sz w:val="32"/>
          <w:szCs w:val="32"/>
        </w:rPr>
        <w:t>应当按照不低于三级公路技术标准建设，</w:t>
      </w:r>
      <w:r>
        <w:rPr>
          <w:rFonts w:hint="eastAsia" w:ascii="宋体" w:hAnsi="宋体" w:eastAsia="宋体"/>
          <w:bCs/>
          <w:sz w:val="32"/>
          <w:szCs w:val="32"/>
          <w:lang w:eastAsia="zh-CN"/>
        </w:rPr>
        <w:t>但是</w:t>
      </w:r>
      <w:r>
        <w:rPr>
          <w:rFonts w:hint="eastAsia" w:ascii="宋体" w:hAnsi="宋体" w:eastAsia="宋体"/>
          <w:bCs/>
          <w:sz w:val="32"/>
          <w:szCs w:val="32"/>
        </w:rPr>
        <w:t>地形受限路段</w:t>
      </w:r>
      <w:r>
        <w:rPr>
          <w:rFonts w:hint="eastAsia" w:ascii="宋体" w:hAnsi="宋体" w:eastAsia="宋体"/>
          <w:bCs/>
          <w:sz w:val="32"/>
          <w:szCs w:val="32"/>
          <w:lang w:eastAsia="zh-CN"/>
        </w:rPr>
        <w:t>的乡道项目</w:t>
      </w:r>
      <w:r>
        <w:rPr>
          <w:rFonts w:hint="eastAsia" w:ascii="宋体" w:hAnsi="宋体" w:eastAsia="宋体"/>
          <w:bCs/>
          <w:sz w:val="32"/>
          <w:szCs w:val="32"/>
        </w:rPr>
        <w:t>应当按照不低于四级公路技术标准建设</w:t>
      </w:r>
      <w:r>
        <w:rPr>
          <w:rFonts w:hint="eastAsia" w:ascii="宋体" w:hAnsi="宋体" w:eastAsia="宋体"/>
          <w:bCs/>
          <w:sz w:val="32"/>
          <w:szCs w:val="32"/>
          <w:lang w:eastAsia="zh-CN"/>
        </w:rPr>
        <w:t>；</w:t>
      </w:r>
      <w:r>
        <w:rPr>
          <w:rFonts w:hint="eastAsia" w:ascii="宋体" w:hAnsi="宋体" w:eastAsia="宋体"/>
          <w:bCs/>
          <w:sz w:val="32"/>
          <w:szCs w:val="32"/>
        </w:rPr>
        <w:t>村道应当以四级公路技术标准建设为主</w:t>
      </w:r>
      <w:r>
        <w:rPr>
          <w:rFonts w:hint="eastAsia" w:ascii="宋体" w:hAnsi="宋体" w:eastAsia="宋体"/>
          <w:bCs/>
          <w:sz w:val="32"/>
          <w:szCs w:val="32"/>
          <w:lang w:eastAsia="zh-CN"/>
        </w:rPr>
        <w:t>，</w:t>
      </w:r>
      <w:r>
        <w:rPr>
          <w:rFonts w:hint="eastAsia" w:ascii="宋体" w:hAnsi="宋体" w:eastAsia="宋体"/>
          <w:bCs/>
          <w:sz w:val="32"/>
          <w:szCs w:val="32"/>
        </w:rPr>
        <w:t>地形受限路段应当根据当地实际需要和经济条件确定。</w:t>
      </w:r>
    </w:p>
    <w:bookmarkEnd w:id="17"/>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bCs/>
          <w:sz w:val="32"/>
          <w:szCs w:val="32"/>
        </w:rPr>
      </w:pPr>
      <w:r>
        <w:rPr>
          <w:sz w:val="32"/>
          <w:szCs w:val="32"/>
        </w:rPr>
        <w:fldChar w:fldCharType="begin"/>
      </w:r>
      <w:r>
        <w:rPr>
          <w:sz w:val="32"/>
          <w:szCs w:val="32"/>
        </w:rPr>
        <w:instrText xml:space="preserve"> HYPERLINK "javascript:void(0);" </w:instrText>
      </w:r>
      <w:r>
        <w:rPr>
          <w:sz w:val="32"/>
          <w:szCs w:val="32"/>
        </w:rPr>
        <w:fldChar w:fldCharType="separate"/>
      </w:r>
      <w:r>
        <w:rPr>
          <w:sz w:val="32"/>
          <w:szCs w:val="32"/>
        </w:rPr>
        <w:fldChar w:fldCharType="end"/>
      </w:r>
      <w:bookmarkEnd w:id="16"/>
      <w:bookmarkStart w:id="18" w:name="_Hlk112349428"/>
      <w:r>
        <w:rPr>
          <w:rFonts w:hint="eastAsia" w:ascii="宋体" w:hAnsi="宋体" w:eastAsia="宋体"/>
          <w:bCs/>
          <w:sz w:val="32"/>
          <w:szCs w:val="32"/>
        </w:rPr>
        <w:t xml:space="preserve">第十九条 </w:t>
      </w:r>
      <w:bookmarkEnd w:id="18"/>
      <w:r>
        <w:rPr>
          <w:rFonts w:hint="eastAsia" w:ascii="宋体" w:hAnsi="宋体" w:eastAsia="宋体"/>
          <w:bCs/>
          <w:sz w:val="32"/>
          <w:szCs w:val="32"/>
        </w:rPr>
        <w:t>【</w:t>
      </w:r>
      <w:bookmarkStart w:id="19" w:name="_Hlk112657605"/>
      <w:r>
        <w:rPr>
          <w:rFonts w:hint="eastAsia" w:ascii="宋体" w:hAnsi="宋体" w:eastAsia="宋体"/>
          <w:bCs/>
          <w:sz w:val="32"/>
          <w:szCs w:val="32"/>
        </w:rPr>
        <w:t>附属设施同时施工</w:t>
      </w:r>
      <w:bookmarkEnd w:id="19"/>
      <w:r>
        <w:rPr>
          <w:rFonts w:hint="eastAsia" w:ascii="宋体" w:hAnsi="宋体" w:eastAsia="宋体"/>
          <w:bCs/>
          <w:sz w:val="32"/>
          <w:szCs w:val="32"/>
        </w:rPr>
        <w:t>】 新建、改建、扩建公路应当按照相关技术标准，统筹规划建设公路附属设施，所需经费纳入建设项目概算。</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bCs/>
          <w:sz w:val="32"/>
          <w:szCs w:val="32"/>
        </w:rPr>
      </w:pPr>
      <w:r>
        <w:rPr>
          <w:rFonts w:hint="eastAsia" w:ascii="宋体" w:hAnsi="宋体" w:eastAsia="宋体"/>
          <w:bCs/>
          <w:sz w:val="32"/>
          <w:szCs w:val="32"/>
        </w:rPr>
        <w:t>公路交通</w:t>
      </w:r>
      <w:r>
        <w:rPr>
          <w:rFonts w:hint="eastAsia" w:ascii="宋体" w:hAnsi="宋体" w:eastAsia="宋体"/>
          <w:bCs/>
          <w:sz w:val="32"/>
          <w:szCs w:val="32"/>
          <w:lang w:eastAsia="zh-CN"/>
        </w:rPr>
        <w:t>安全、机电、公路管理场所以</w:t>
      </w:r>
      <w:r>
        <w:rPr>
          <w:rFonts w:hint="eastAsia" w:ascii="宋体" w:hAnsi="宋体" w:eastAsia="宋体"/>
          <w:bCs/>
          <w:sz w:val="32"/>
          <w:szCs w:val="32"/>
        </w:rPr>
        <w:t>及其他必要的公路附属设施，应当与公路</w:t>
      </w:r>
      <w:r>
        <w:rPr>
          <w:rFonts w:hint="eastAsia" w:ascii="宋体" w:hAnsi="宋体" w:eastAsia="宋体"/>
          <w:bCs/>
          <w:sz w:val="32"/>
          <w:szCs w:val="32"/>
          <w:lang w:eastAsia="zh-CN"/>
        </w:rPr>
        <w:t>建设项目</w:t>
      </w:r>
      <w:r>
        <w:rPr>
          <w:rFonts w:hint="eastAsia" w:ascii="宋体" w:hAnsi="宋体" w:eastAsia="宋体"/>
          <w:bCs/>
          <w:sz w:val="32"/>
          <w:szCs w:val="32"/>
        </w:rPr>
        <w:t>主体工程</w:t>
      </w:r>
      <w:r>
        <w:rPr>
          <w:rFonts w:hint="eastAsia" w:ascii="宋体" w:hAnsi="宋体" w:eastAsia="宋体"/>
          <w:bCs/>
          <w:sz w:val="32"/>
          <w:szCs w:val="32"/>
          <w:lang w:eastAsia="zh-CN"/>
        </w:rPr>
        <w:t>同步</w:t>
      </w:r>
      <w:r>
        <w:rPr>
          <w:rFonts w:hint="eastAsia" w:ascii="宋体" w:hAnsi="宋体" w:eastAsia="宋体"/>
          <w:bCs/>
          <w:sz w:val="32"/>
          <w:szCs w:val="32"/>
        </w:rPr>
        <w:t>设计、</w:t>
      </w:r>
      <w:r>
        <w:rPr>
          <w:rFonts w:hint="eastAsia" w:ascii="宋体" w:hAnsi="宋体" w:eastAsia="宋体"/>
          <w:bCs/>
          <w:sz w:val="32"/>
          <w:szCs w:val="32"/>
          <w:lang w:eastAsia="zh-CN"/>
        </w:rPr>
        <w:t>同步</w:t>
      </w:r>
      <w:r>
        <w:rPr>
          <w:rFonts w:hint="eastAsia" w:ascii="宋体" w:hAnsi="宋体" w:eastAsia="宋体"/>
          <w:bCs/>
          <w:sz w:val="32"/>
          <w:szCs w:val="32"/>
        </w:rPr>
        <w:t>施工、</w:t>
      </w:r>
      <w:r>
        <w:rPr>
          <w:rFonts w:hint="eastAsia" w:ascii="宋体" w:hAnsi="宋体" w:eastAsia="宋体"/>
          <w:bCs/>
          <w:sz w:val="32"/>
          <w:szCs w:val="32"/>
          <w:lang w:eastAsia="zh-CN"/>
        </w:rPr>
        <w:t>同步</w:t>
      </w:r>
      <w:r>
        <w:rPr>
          <w:rFonts w:hint="eastAsia" w:ascii="宋体" w:hAnsi="宋体" w:eastAsia="宋体"/>
          <w:bCs/>
          <w:sz w:val="32"/>
          <w:szCs w:val="32"/>
        </w:rPr>
        <w:t>投入使用。</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bCs/>
          <w:sz w:val="32"/>
          <w:szCs w:val="32"/>
        </w:rPr>
      </w:pPr>
      <w:bookmarkStart w:id="20" w:name="_Hlk112487439"/>
      <w:bookmarkStart w:id="21" w:name="_Hlk112581774"/>
      <w:r>
        <w:rPr>
          <w:rFonts w:hint="eastAsia" w:ascii="宋体" w:hAnsi="宋体" w:eastAsia="宋体" w:cs="Times New Roman"/>
          <w:bCs/>
          <w:sz w:val="32"/>
          <w:szCs w:val="32"/>
        </w:rPr>
        <w:t xml:space="preserve">第二十条 </w:t>
      </w:r>
      <w:r>
        <w:rPr>
          <w:rFonts w:hint="eastAsia" w:ascii="宋体" w:hAnsi="宋体" w:eastAsia="宋体" w:cs="仿宋"/>
          <w:bCs/>
          <w:sz w:val="32"/>
          <w:szCs w:val="32"/>
        </w:rPr>
        <w:t>【</w:t>
      </w:r>
      <w:bookmarkStart w:id="22" w:name="_Hlk112657617"/>
      <w:r>
        <w:rPr>
          <w:rFonts w:hint="eastAsia" w:ascii="宋体" w:hAnsi="宋体" w:eastAsia="宋体" w:cs="仿宋"/>
          <w:bCs/>
          <w:sz w:val="32"/>
          <w:szCs w:val="32"/>
        </w:rPr>
        <w:t>建设单位履职要求</w:t>
      </w:r>
      <w:bookmarkEnd w:id="22"/>
      <w:r>
        <w:rPr>
          <w:rFonts w:hint="eastAsia" w:ascii="宋体" w:hAnsi="宋体" w:eastAsia="宋体" w:cs="仿宋"/>
          <w:bCs/>
          <w:sz w:val="32"/>
          <w:szCs w:val="32"/>
        </w:rPr>
        <w:t>】</w:t>
      </w:r>
      <w:bookmarkEnd w:id="20"/>
      <w:r>
        <w:rPr>
          <w:rFonts w:hint="eastAsia" w:ascii="宋体" w:hAnsi="宋体" w:eastAsia="宋体" w:cs="仿宋"/>
          <w:bCs/>
          <w:sz w:val="32"/>
          <w:szCs w:val="32"/>
        </w:rPr>
        <w:t xml:space="preserve"> </w:t>
      </w:r>
      <w:r>
        <w:rPr>
          <w:rFonts w:hint="eastAsia" w:ascii="宋体" w:hAnsi="宋体" w:eastAsia="宋体"/>
          <w:bCs/>
          <w:sz w:val="32"/>
          <w:szCs w:val="32"/>
        </w:rPr>
        <w:t>建设单位应当建立健全工程质量安全管理制度，设立专门的工程项目质量和安全生产管理机构，审查施工现场安全生产条件，组织排查质量安全隐患，对发现的工程质量问题和安全问题及时进行整改。</w:t>
      </w:r>
    </w:p>
    <w:bookmarkEnd w:id="21"/>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Times New Roman"/>
          <w:bCs/>
          <w:sz w:val="32"/>
          <w:szCs w:val="32"/>
        </w:rPr>
        <w:t xml:space="preserve">第二十一条 </w:t>
      </w:r>
      <w:r>
        <w:rPr>
          <w:rFonts w:hint="eastAsia" w:ascii="宋体" w:hAnsi="宋体" w:eastAsia="宋体" w:cs="仿宋"/>
          <w:bCs/>
          <w:sz w:val="32"/>
          <w:szCs w:val="32"/>
        </w:rPr>
        <w:t>【</w:t>
      </w:r>
      <w:bookmarkStart w:id="23" w:name="_Hlk112657632"/>
      <w:r>
        <w:rPr>
          <w:rFonts w:hint="eastAsia" w:ascii="宋体" w:hAnsi="宋体" w:eastAsia="宋体" w:cs="仿宋"/>
          <w:bCs/>
          <w:sz w:val="32"/>
          <w:szCs w:val="32"/>
        </w:rPr>
        <w:t>勘察设计履职要求</w:t>
      </w:r>
      <w:bookmarkEnd w:id="23"/>
      <w:r>
        <w:rPr>
          <w:rFonts w:hint="eastAsia" w:ascii="宋体" w:hAnsi="宋体" w:eastAsia="宋体" w:cs="仿宋"/>
          <w:bCs/>
          <w:sz w:val="32"/>
          <w:szCs w:val="32"/>
        </w:rPr>
        <w:t>】勘察设计单位应当按照公路建设技术标准、技术规范进行勘察设计，并对勘察结果、设计文件负责。</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勘察单位应当按照公路建设工程技术标准和技术规范进行实地勘察、测量，开展水文、地质、地下管网调查。遇到不良地质、特殊性岩土、有害气体等不良环境或者其他可能造成工程质量安全隐患的情形，应当提出防治建议，必要时应当组织专家论证。</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bookmarkStart w:id="24" w:name="_Hlk112581808"/>
      <w:r>
        <w:rPr>
          <w:rFonts w:hint="eastAsia" w:ascii="宋体" w:hAnsi="宋体" w:eastAsia="宋体" w:cs="仿宋"/>
          <w:bCs/>
          <w:sz w:val="32"/>
          <w:szCs w:val="32"/>
        </w:rPr>
        <w:t>设计单位应当在设计前期对桥梁、隧道、高边坡等建设条件复杂、技术难度大和具有较大危险性的公路建设工程进行风险评估，编制风险评估报告，提出应对措施，并对涉及工程质量安全的不良地质、工程重点部位和环节以及采用的新技术、新材料、新工艺、新产品在设计文件中注明，提出保障工程质量安全的相应措施和建议。</w:t>
      </w:r>
    </w:p>
    <w:bookmarkEnd w:id="24"/>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bCs/>
          <w:sz w:val="32"/>
          <w:szCs w:val="32"/>
        </w:rPr>
      </w:pPr>
      <w:bookmarkStart w:id="25" w:name="_Hlk112581838"/>
      <w:r>
        <w:rPr>
          <w:rFonts w:hint="eastAsia" w:ascii="宋体" w:hAnsi="宋体" w:eastAsia="宋体" w:cs="Times New Roman"/>
          <w:bCs/>
          <w:sz w:val="32"/>
          <w:szCs w:val="32"/>
        </w:rPr>
        <w:t xml:space="preserve">第二十二条 </w:t>
      </w:r>
      <w:r>
        <w:rPr>
          <w:rFonts w:hint="eastAsia" w:ascii="宋体" w:hAnsi="宋体" w:eastAsia="宋体" w:cs="仿宋"/>
          <w:bCs/>
          <w:sz w:val="32"/>
          <w:szCs w:val="32"/>
        </w:rPr>
        <w:t>【</w:t>
      </w:r>
      <w:bookmarkStart w:id="26" w:name="_Hlk112657643"/>
      <w:r>
        <w:rPr>
          <w:rFonts w:hint="eastAsia" w:ascii="宋体" w:hAnsi="宋体" w:eastAsia="宋体" w:cs="仿宋"/>
          <w:bCs/>
          <w:sz w:val="32"/>
          <w:szCs w:val="32"/>
        </w:rPr>
        <w:t>施工单位履职要求</w:t>
      </w:r>
      <w:bookmarkEnd w:id="26"/>
      <w:r>
        <w:rPr>
          <w:rFonts w:hint="eastAsia" w:ascii="宋体" w:hAnsi="宋体" w:eastAsia="宋体" w:cs="仿宋"/>
          <w:bCs/>
          <w:sz w:val="32"/>
          <w:szCs w:val="32"/>
        </w:rPr>
        <w:t xml:space="preserve">】 </w:t>
      </w:r>
      <w:r>
        <w:rPr>
          <w:rFonts w:hint="eastAsia" w:ascii="宋体" w:hAnsi="宋体" w:eastAsia="宋体"/>
          <w:bCs/>
          <w:sz w:val="32"/>
          <w:szCs w:val="32"/>
        </w:rPr>
        <w:t>施工单位应当按照设计文件、施工规范</w:t>
      </w:r>
      <w:r>
        <w:rPr>
          <w:rFonts w:hint="eastAsia" w:ascii="宋体" w:hAnsi="宋体" w:eastAsia="宋体"/>
          <w:bCs/>
          <w:sz w:val="32"/>
          <w:szCs w:val="32"/>
          <w:lang w:eastAsia="zh-CN"/>
        </w:rPr>
        <w:t>等组织施工，并按照要求编制</w:t>
      </w:r>
      <w:r>
        <w:rPr>
          <w:rFonts w:hint="eastAsia" w:ascii="宋体" w:hAnsi="宋体" w:eastAsia="宋体"/>
          <w:bCs/>
          <w:sz w:val="32"/>
          <w:szCs w:val="32"/>
        </w:rPr>
        <w:t>施工组织设计和专项施工方案</w:t>
      </w:r>
      <w:r>
        <w:rPr>
          <w:rFonts w:hint="eastAsia" w:ascii="宋体" w:hAnsi="宋体" w:eastAsia="宋体"/>
          <w:bCs/>
          <w:sz w:val="32"/>
          <w:szCs w:val="32"/>
          <w:lang w:eastAsia="zh-CN"/>
        </w:rPr>
        <w:t>。</w:t>
      </w:r>
      <w:r>
        <w:rPr>
          <w:rFonts w:hint="eastAsia" w:ascii="宋体" w:hAnsi="宋体" w:eastAsia="宋体"/>
          <w:bCs/>
          <w:sz w:val="32"/>
          <w:szCs w:val="32"/>
        </w:rPr>
        <w:t>对桥梁、隧道、高边坡等建设条件复杂、技术难度大和具有较大危险性的公路建设工程进行</w:t>
      </w:r>
      <w:r>
        <w:rPr>
          <w:rFonts w:hint="eastAsia" w:ascii="宋体" w:hAnsi="宋体" w:eastAsia="宋体"/>
          <w:bCs/>
          <w:sz w:val="32"/>
          <w:szCs w:val="32"/>
          <w:lang w:eastAsia="zh-CN"/>
        </w:rPr>
        <w:t>安全</w:t>
      </w:r>
      <w:r>
        <w:rPr>
          <w:rFonts w:hint="eastAsia" w:ascii="宋体" w:hAnsi="宋体" w:eastAsia="宋体"/>
          <w:bCs/>
          <w:sz w:val="32"/>
          <w:szCs w:val="32"/>
        </w:rPr>
        <w:t>风险评估，编制</w:t>
      </w:r>
      <w:r>
        <w:rPr>
          <w:rFonts w:hint="eastAsia" w:ascii="宋体" w:hAnsi="宋体" w:eastAsia="宋体"/>
          <w:bCs/>
          <w:sz w:val="32"/>
          <w:szCs w:val="32"/>
          <w:lang w:eastAsia="zh-CN"/>
        </w:rPr>
        <w:t>安全</w:t>
      </w:r>
      <w:r>
        <w:rPr>
          <w:rFonts w:hint="eastAsia" w:ascii="宋体" w:hAnsi="宋体" w:eastAsia="宋体"/>
          <w:bCs/>
          <w:sz w:val="32"/>
          <w:szCs w:val="32"/>
        </w:rPr>
        <w:t>风险评估报告，提出应对措施。</w:t>
      </w:r>
    </w:p>
    <w:bookmarkEnd w:id="25"/>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仿宋"/>
          <w:bCs/>
          <w:sz w:val="32"/>
          <w:szCs w:val="32"/>
        </w:rPr>
        <w:t>施工单位应当</w:t>
      </w:r>
      <w:r>
        <w:rPr>
          <w:rFonts w:hint="eastAsia" w:ascii="宋体" w:hAnsi="宋体" w:eastAsia="宋体"/>
          <w:sz w:val="32"/>
          <w:szCs w:val="32"/>
        </w:rPr>
        <w:t>对隐蔽工程、返工可能造成较大损失的工程和地质条件、结构复杂的桥梁、隧道等工程重点部位，以及钢筋加工场、梁板预制场等人员密集区，采取视频监控等信息化手段记录施工过程。</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bookmarkStart w:id="27" w:name="_Hlk112581916"/>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三</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28" w:name="_Hlk112657665"/>
      <w:r>
        <w:rPr>
          <w:rFonts w:hint="eastAsia" w:ascii="宋体" w:hAnsi="宋体" w:eastAsia="宋体" w:cs="仿宋"/>
          <w:bCs/>
          <w:sz w:val="32"/>
          <w:szCs w:val="32"/>
        </w:rPr>
        <w:t>工程交竣工验收</w:t>
      </w:r>
      <w:bookmarkEnd w:id="28"/>
      <w:r>
        <w:rPr>
          <w:rFonts w:hint="eastAsia" w:ascii="宋体" w:hAnsi="宋体" w:eastAsia="宋体" w:cs="仿宋"/>
          <w:bCs/>
          <w:sz w:val="32"/>
          <w:szCs w:val="32"/>
        </w:rPr>
        <w:t>】</w:t>
      </w:r>
      <w:r>
        <w:rPr>
          <w:rFonts w:ascii="宋体" w:hAnsi="宋体" w:eastAsia="宋体"/>
          <w:sz w:val="32"/>
          <w:szCs w:val="32"/>
        </w:rPr>
        <w:t xml:space="preserve"> </w:t>
      </w:r>
      <w:r>
        <w:rPr>
          <w:rFonts w:hint="eastAsia" w:ascii="宋体" w:hAnsi="宋体" w:eastAsia="宋体"/>
          <w:sz w:val="32"/>
          <w:szCs w:val="32"/>
        </w:rPr>
        <w:t>公路建设工程完工后应当按照工程建设标准和合同约定组织交工验收，并按照有关规定进行质量检测。未经质量检测或者对质量检测提出的整改意见未整改或者拒不整改的，建设单位不得通过交工验收。</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公路建设工程交工验收合格后方可进入试运营。试运营期满后，建设单位应当向交通运输主管部门申请竣工验收。交通运输主管部门应当对申请竣工验收的工程进行质量鉴定。质量鉴定不合格的工程不得通过竣工验收。</w:t>
      </w:r>
    </w:p>
    <w:bookmarkEnd w:id="27"/>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二级以上农村公路、大桥、特大桥、隧道建设项目工程之外的其他农村公路建设工程交工竣工验收可以合并进行，但应当执行相应的质量缺陷责任期和工程质量保修期制度。</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四</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29" w:name="_Hlk112657677"/>
      <w:r>
        <w:rPr>
          <w:rFonts w:hint="eastAsia" w:ascii="宋体" w:hAnsi="宋体" w:eastAsia="宋体" w:cs="仿宋"/>
          <w:bCs/>
          <w:sz w:val="32"/>
          <w:szCs w:val="32"/>
        </w:rPr>
        <w:t>涉不同区域项目建设</w:t>
      </w:r>
      <w:bookmarkEnd w:id="29"/>
      <w:r>
        <w:rPr>
          <w:rFonts w:hint="eastAsia" w:ascii="宋体" w:hAnsi="宋体" w:eastAsia="宋体" w:cs="仿宋"/>
          <w:bCs/>
          <w:sz w:val="32"/>
          <w:szCs w:val="32"/>
        </w:rPr>
        <w:t>】 跨行政区域新建公路项目，相邻行政区域的县级以上人民政府及其交通运输主管部门应当协商一致，按照标准统一、建设同步的原则实施，促进公路建设的区域协同发展。协商不成的，由上一级人民政府及其交通运输主管部门协调解决。</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ascii="宋体" w:hAnsi="宋体" w:eastAsia="宋体"/>
          <w:b/>
          <w:bCs/>
          <w:sz w:val="32"/>
          <w:szCs w:val="32"/>
        </w:rPr>
      </w:pPr>
      <w:r>
        <w:rPr>
          <w:rFonts w:hint="eastAsia" w:ascii="宋体" w:hAnsi="宋体" w:eastAsia="宋体"/>
          <w:b/>
          <w:bCs/>
          <w:sz w:val="32"/>
          <w:szCs w:val="32"/>
        </w:rPr>
        <w:t>第四章 公路养护</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五</w:t>
      </w:r>
      <w:r>
        <w:rPr>
          <w:rFonts w:hint="eastAsia" w:ascii="宋体" w:hAnsi="宋体" w:eastAsia="宋体" w:cs="Times New Roman"/>
          <w:bCs/>
          <w:sz w:val="32"/>
          <w:szCs w:val="32"/>
        </w:rPr>
        <w:t>条</w:t>
      </w:r>
      <w:bookmarkStart w:id="30" w:name="tiao_25_kuan_1"/>
      <w:bookmarkEnd w:id="30"/>
      <w:r>
        <w:rPr>
          <w:rFonts w:hint="eastAsia" w:ascii="宋体" w:hAnsi="宋体" w:eastAsia="宋体" w:cs="Times New Roman"/>
          <w:bCs/>
          <w:sz w:val="32"/>
          <w:szCs w:val="32"/>
        </w:rPr>
        <w:t xml:space="preserve"> </w:t>
      </w:r>
      <w:r>
        <w:rPr>
          <w:rFonts w:hint="eastAsia" w:ascii="宋体" w:hAnsi="宋体" w:eastAsia="宋体" w:cs="黑体"/>
          <w:color w:val="000000" w:themeColor="text1"/>
          <w:sz w:val="32"/>
          <w:szCs w:val="32"/>
          <w14:textFill>
            <w14:solidFill>
              <w14:schemeClr w14:val="tx1"/>
            </w14:solidFill>
          </w14:textFill>
        </w:rPr>
        <w:t>【</w:t>
      </w:r>
      <w:bookmarkStart w:id="31" w:name="_Hlk112657779"/>
      <w:r>
        <w:rPr>
          <w:rFonts w:hint="eastAsia" w:ascii="宋体" w:hAnsi="宋体" w:eastAsia="宋体"/>
          <w:sz w:val="32"/>
          <w:szCs w:val="32"/>
        </w:rPr>
        <w:t>养护标准</w:t>
      </w:r>
      <w:bookmarkEnd w:id="31"/>
      <w:r>
        <w:rPr>
          <w:rFonts w:hint="eastAsia" w:ascii="宋体" w:hAnsi="宋体" w:eastAsia="宋体" w:cs="黑体"/>
          <w:color w:val="000000" w:themeColor="text1"/>
          <w:sz w:val="32"/>
          <w:szCs w:val="32"/>
          <w14:textFill>
            <w14:solidFill>
              <w14:schemeClr w14:val="tx1"/>
            </w14:solidFill>
          </w14:textFill>
        </w:rPr>
        <w:t xml:space="preserve">】 </w:t>
      </w:r>
      <w:r>
        <w:rPr>
          <w:rFonts w:hint="eastAsia" w:ascii="宋体" w:hAnsi="宋体" w:eastAsia="宋体" w:cs="仿宋_GB2312"/>
          <w:color w:val="000000" w:themeColor="text1"/>
          <w:sz w:val="32"/>
          <w:szCs w:val="32"/>
          <w14:textFill>
            <w14:solidFill>
              <w14:schemeClr w14:val="tx1"/>
            </w14:solidFill>
          </w14:textFill>
        </w:rPr>
        <w:t>公路养护应当严格执行公路养护相关法律、法规和技术标准、技术规范、操作规程的规定，保持公路处于下列良好技术状态：</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仿宋_GB2312"/>
          <w:color w:val="000000" w:themeColor="text1"/>
          <w:sz w:val="32"/>
          <w:szCs w:val="32"/>
          <w14:textFill>
            <w14:solidFill>
              <w14:schemeClr w14:val="tx1"/>
            </w14:solidFill>
          </w14:textFill>
        </w:rPr>
        <w:t>（一）路面平</w:t>
      </w:r>
      <w:r>
        <w:rPr>
          <w:rFonts w:hint="eastAsia" w:ascii="宋体" w:hAnsi="宋体" w:eastAsia="宋体"/>
          <w:sz w:val="32"/>
          <w:szCs w:val="32"/>
        </w:rPr>
        <w:t>整，无影响通行安全的缺陷或者障碍物；</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sz w:val="32"/>
          <w:szCs w:val="32"/>
        </w:rPr>
        <w:t>（二）路肩、边</w:t>
      </w:r>
      <w:r>
        <w:rPr>
          <w:rFonts w:hint="eastAsia" w:ascii="宋体" w:hAnsi="宋体" w:eastAsia="宋体" w:cs="仿宋_GB2312"/>
          <w:color w:val="000000" w:themeColor="text1"/>
          <w:sz w:val="32"/>
          <w:szCs w:val="32"/>
          <w14:textFill>
            <w14:solidFill>
              <w14:schemeClr w14:val="tx1"/>
            </w14:solidFill>
          </w14:textFill>
        </w:rPr>
        <w:t>坡平顺；</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（三）桥梁、隧道、涵洞等建筑物、构筑物完好；</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（四）交通安全设施等附属设施齐备、完好并保持正常使用；</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（五）标志、标线清晰、准确、易于识别；</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（六）公路通行信息提示及时、准确；</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（七）公路安全畅通所需的其他技术状态或者要求。</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color w:val="000000" w:themeColor="text1"/>
          <w:sz w:val="32"/>
          <w:szCs w:val="32"/>
          <w14:textFill>
            <w14:solidFill>
              <w14:schemeClr w14:val="tx1"/>
            </w14:solidFill>
          </w14:textFill>
        </w:rPr>
      </w:pPr>
      <w:bookmarkStart w:id="32" w:name="tiao_25_kuan_2"/>
      <w:bookmarkEnd w:id="32"/>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六</w:t>
      </w:r>
      <w:r>
        <w:rPr>
          <w:rFonts w:hint="eastAsia" w:ascii="宋体" w:hAnsi="宋体" w:eastAsia="宋体" w:cs="Times New Roman"/>
          <w:bCs/>
          <w:sz w:val="32"/>
          <w:szCs w:val="32"/>
        </w:rPr>
        <w:t xml:space="preserve">条 </w:t>
      </w:r>
      <w:r>
        <w:rPr>
          <w:rFonts w:hint="eastAsia" w:ascii="宋体" w:hAnsi="宋体" w:eastAsia="宋体" w:cs="黑体"/>
          <w:color w:val="000000" w:themeColor="text1"/>
          <w:sz w:val="32"/>
          <w:szCs w:val="32"/>
          <w14:textFill>
            <w14:solidFill>
              <w14:schemeClr w14:val="tx1"/>
            </w14:solidFill>
          </w14:textFill>
        </w:rPr>
        <w:t>【</w:t>
      </w:r>
      <w:bookmarkStart w:id="33" w:name="_Hlk112657789"/>
      <w:r>
        <w:rPr>
          <w:rFonts w:hint="eastAsia" w:ascii="宋体" w:hAnsi="宋体" w:eastAsia="宋体"/>
          <w:sz w:val="32"/>
          <w:szCs w:val="32"/>
        </w:rPr>
        <w:t>养护职责划分</w:t>
      </w:r>
      <w:bookmarkEnd w:id="33"/>
      <w:r>
        <w:rPr>
          <w:rFonts w:hint="eastAsia" w:ascii="宋体" w:hAnsi="宋体" w:eastAsia="宋体" w:cs="黑体"/>
          <w:color w:val="000000" w:themeColor="text1"/>
          <w:sz w:val="32"/>
          <w:szCs w:val="32"/>
          <w14:textFill>
            <w14:solidFill>
              <w14:schemeClr w14:val="tx1"/>
            </w14:solidFill>
          </w14:textFill>
        </w:rPr>
        <w:t xml:space="preserve">】 </w:t>
      </w:r>
      <w:r>
        <w:rPr>
          <w:rFonts w:hint="eastAsia" w:ascii="宋体" w:hAnsi="宋体" w:eastAsia="宋体" w:cs="仿宋_GB2312"/>
          <w:color w:val="000000" w:themeColor="text1"/>
          <w:sz w:val="32"/>
          <w:szCs w:val="32"/>
          <w14:textFill>
            <w14:solidFill>
              <w14:schemeClr w14:val="tx1"/>
            </w14:solidFill>
          </w14:textFill>
        </w:rPr>
        <w:t>交通运输主管部门及其</w:t>
      </w:r>
      <w:r>
        <w:rPr>
          <w:rFonts w:hint="eastAsia" w:ascii="宋体" w:hAnsi="宋体" w:eastAsia="宋体" w:cs="黑体"/>
          <w:color w:val="000000" w:themeColor="text1"/>
          <w:sz w:val="32"/>
          <w:szCs w:val="32"/>
          <w14:textFill>
            <w14:solidFill>
              <w14:schemeClr w14:val="tx1"/>
            </w14:solidFill>
          </w14:textFill>
        </w:rPr>
        <w:t>公路养护机构按照下列分工履行公路养护职责：</w:t>
      </w:r>
      <w:r>
        <w:rPr>
          <w:rFonts w:ascii="宋体" w:hAnsi="宋体" w:eastAsia="宋体" w:cs="黑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黑体"/>
          <w:color w:val="000000" w:themeColor="text1"/>
          <w:sz w:val="32"/>
          <w:szCs w:val="32"/>
          <w14:textFill>
            <w14:solidFill>
              <w14:schemeClr w14:val="tx1"/>
            </w14:solidFill>
          </w14:textFill>
        </w:rPr>
        <w:t>（一）</w:t>
      </w:r>
      <w:r>
        <w:rPr>
          <w:rFonts w:hint="eastAsia" w:ascii="宋体" w:hAnsi="宋体" w:eastAsia="宋体" w:cs="仿宋_GB2312"/>
          <w:color w:val="000000" w:themeColor="text1"/>
          <w:sz w:val="32"/>
          <w:szCs w:val="32"/>
          <w14:textFill>
            <w14:solidFill>
              <w14:schemeClr w14:val="tx1"/>
            </w14:solidFill>
          </w14:textFill>
        </w:rPr>
        <w:t>政府</w:t>
      </w:r>
      <w:r>
        <w:rPr>
          <w:rFonts w:hint="eastAsia" w:ascii="宋体" w:hAnsi="宋体" w:eastAsia="宋体" w:cs="仿宋_GB2312"/>
          <w:color w:val="000000" w:themeColor="text1"/>
          <w:sz w:val="32"/>
          <w:szCs w:val="32"/>
          <w:lang w:eastAsia="zh-CN"/>
          <w14:textFill>
            <w14:solidFill>
              <w14:schemeClr w14:val="tx1"/>
            </w14:solidFill>
          </w14:textFill>
        </w:rPr>
        <w:t>收费</w:t>
      </w:r>
      <w:r>
        <w:rPr>
          <w:rFonts w:hint="eastAsia" w:ascii="宋体" w:hAnsi="宋体" w:eastAsia="宋体" w:cs="仿宋_GB2312"/>
          <w:color w:val="000000" w:themeColor="text1"/>
          <w:sz w:val="32"/>
          <w:szCs w:val="32"/>
          <w14:textFill>
            <w14:solidFill>
              <w14:schemeClr w14:val="tx1"/>
            </w14:solidFill>
          </w14:textFill>
        </w:rPr>
        <w:t>公路的养护由</w:t>
      </w:r>
      <w:bookmarkStart w:id="34" w:name="_Hlk112425543"/>
      <w:r>
        <w:rPr>
          <w:rFonts w:hint="eastAsia" w:ascii="宋体" w:hAnsi="宋体" w:eastAsia="宋体" w:cs="仿宋_GB2312"/>
          <w:color w:val="000000" w:themeColor="text1"/>
          <w:sz w:val="32"/>
          <w:szCs w:val="32"/>
          <w14:textFill>
            <w14:solidFill>
              <w14:schemeClr w14:val="tx1"/>
            </w14:solidFill>
          </w14:textFill>
        </w:rPr>
        <w:t>省人民政府交通运输主管部门</w:t>
      </w:r>
      <w:bookmarkEnd w:id="34"/>
      <w:r>
        <w:rPr>
          <w:rFonts w:hint="eastAsia" w:ascii="宋体" w:hAnsi="宋体" w:eastAsia="宋体" w:cs="仿宋_GB2312"/>
          <w:color w:val="000000" w:themeColor="text1"/>
          <w:sz w:val="32"/>
          <w:szCs w:val="32"/>
          <w14:textFill>
            <w14:solidFill>
              <w14:schemeClr w14:val="tx1"/>
            </w14:solidFill>
          </w14:textFill>
        </w:rPr>
        <w:t>确定的养护机构负责；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（二）普通国道养护由省人民政府交通运输主管部门所属公路养护机构负责。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（三）普通省道养护由</w:t>
      </w:r>
      <w:r>
        <w:rPr>
          <w:rFonts w:hint="eastAsia" w:ascii="宋体" w:hAnsi="宋体" w:eastAsia="宋体" w:cs="仿宋_GB2312"/>
          <w:color w:val="000000" w:themeColor="text1"/>
          <w:sz w:val="32"/>
          <w:szCs w:val="32"/>
          <w:lang w:eastAsia="zh-CN"/>
          <w14:textFill>
            <w14:solidFill>
              <w14:schemeClr w14:val="tx1"/>
            </w14:solidFill>
          </w14:textFill>
        </w:rPr>
        <w:t>省、市（州）两级</w:t>
      </w:r>
      <w:r>
        <w:rPr>
          <w:rFonts w:hint="eastAsia" w:ascii="宋体" w:hAnsi="宋体" w:eastAsia="宋体" w:cs="仿宋_GB2312"/>
          <w:color w:val="000000" w:themeColor="text1"/>
          <w:sz w:val="32"/>
          <w:szCs w:val="32"/>
          <w14:textFill>
            <w14:solidFill>
              <w14:schemeClr w14:val="tx1"/>
            </w14:solidFill>
          </w14:textFill>
        </w:rPr>
        <w:t>人民政府交通运输主管部门所属养护机构</w:t>
      </w:r>
      <w:r>
        <w:rPr>
          <w:rFonts w:hint="eastAsia" w:ascii="宋体" w:hAnsi="宋体" w:eastAsia="宋体" w:cs="仿宋_GB2312"/>
          <w:color w:val="000000" w:themeColor="text1"/>
          <w:sz w:val="32"/>
          <w:szCs w:val="32"/>
          <w:lang w:eastAsia="zh-CN"/>
          <w14:textFill>
            <w14:solidFill>
              <w14:schemeClr w14:val="tx1"/>
            </w14:solidFill>
          </w14:textFill>
        </w:rPr>
        <w:t>按分工</w:t>
      </w:r>
      <w:r>
        <w:rPr>
          <w:rFonts w:hint="eastAsia" w:ascii="宋体" w:hAnsi="宋体" w:eastAsia="宋体" w:cs="仿宋_GB2312"/>
          <w:color w:val="000000" w:themeColor="text1"/>
          <w:sz w:val="32"/>
          <w:szCs w:val="32"/>
          <w14:textFill>
            <w14:solidFill>
              <w14:schemeClr w14:val="tx1"/>
            </w14:solidFill>
          </w14:textFill>
        </w:rPr>
        <w:t>负责。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（四）农村公路的养护由所在县（市、区）人民政府交通运输主管部门或者县级人民政府确定的其他养护单位负责。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（五）经营性</w:t>
      </w:r>
      <w:r>
        <w:rPr>
          <w:rFonts w:hint="eastAsia" w:ascii="宋体" w:hAnsi="宋体" w:eastAsia="宋体" w:cs="仿宋_GB2312"/>
          <w:color w:val="000000" w:themeColor="text1"/>
          <w:sz w:val="32"/>
          <w:szCs w:val="32"/>
          <w:lang w:eastAsia="zh-CN"/>
          <w14:textFill>
            <w14:solidFill>
              <w14:schemeClr w14:val="tx1"/>
            </w14:solidFill>
          </w14:textFill>
        </w:rPr>
        <w:t>收费</w:t>
      </w:r>
      <w:r>
        <w:rPr>
          <w:rFonts w:hint="eastAsia" w:ascii="宋体" w:hAnsi="宋体" w:eastAsia="宋体" w:cs="仿宋_GB2312"/>
          <w:color w:val="000000" w:themeColor="text1"/>
          <w:sz w:val="32"/>
          <w:szCs w:val="32"/>
          <w14:textFill>
            <w14:solidFill>
              <w14:schemeClr w14:val="tx1"/>
            </w14:solidFill>
          </w14:textFill>
        </w:rPr>
        <w:t>公路的养护由公路经营企业负责。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bookmarkStart w:id="35" w:name="tiao_25_kuan_3"/>
      <w:bookmarkEnd w:id="35"/>
      <w:bookmarkStart w:id="36" w:name="_Hlk112670448"/>
      <w:r>
        <w:rPr>
          <w:rFonts w:hint="eastAsia" w:ascii="宋体" w:hAnsi="宋体" w:eastAsia="宋体" w:cs="仿宋_GB2312"/>
          <w:color w:val="000000" w:themeColor="text1"/>
          <w:sz w:val="32"/>
          <w:szCs w:val="32"/>
          <w14:textFill>
            <w14:solidFill>
              <w14:schemeClr w14:val="tx1"/>
            </w14:solidFill>
          </w14:textFill>
        </w:rPr>
        <w:t>交通运输主管部门应当加强对公路养护的指导、检查和监督。</w:t>
      </w:r>
    </w:p>
    <w:bookmarkEnd w:id="36"/>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七</w:t>
      </w:r>
      <w:r>
        <w:rPr>
          <w:rFonts w:hint="eastAsia" w:ascii="宋体" w:hAnsi="宋体" w:eastAsia="宋体" w:cs="Times New Roman"/>
          <w:bCs/>
          <w:sz w:val="32"/>
          <w:szCs w:val="32"/>
        </w:rPr>
        <w:t>条</w:t>
      </w:r>
      <w:bookmarkStart w:id="37" w:name="tiao_26_kuan_1"/>
      <w:bookmarkEnd w:id="37"/>
      <w:r>
        <w:rPr>
          <w:rFonts w:hint="eastAsia" w:ascii="宋体" w:hAnsi="宋体" w:eastAsia="宋体" w:cs="Times New Roman"/>
          <w:bCs/>
          <w:sz w:val="32"/>
          <w:szCs w:val="32"/>
        </w:rPr>
        <w:t xml:space="preserve">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38" w:name="_Hlk112657800"/>
      <w:r>
        <w:rPr>
          <w:rFonts w:hint="eastAsia" w:ascii="宋体" w:hAnsi="宋体" w:eastAsia="宋体"/>
          <w:sz w:val="32"/>
          <w:szCs w:val="32"/>
        </w:rPr>
        <w:t>养护费用的承担</w:t>
      </w:r>
      <w:bookmarkEnd w:id="38"/>
      <w:r>
        <w:rPr>
          <w:rStyle w:val="15"/>
          <w:rFonts w:hint="eastAsia" w:ascii="宋体" w:hAnsi="宋体" w:eastAsia="宋体" w:cs="黑体"/>
          <w:b w:val="0"/>
          <w:bCs w:val="0"/>
          <w:color w:val="000000" w:themeColor="text1"/>
          <w:sz w:val="32"/>
          <w:szCs w:val="32"/>
          <w14:textFill>
            <w14:solidFill>
              <w14:schemeClr w14:val="tx1"/>
            </w14:solidFill>
          </w14:textFill>
        </w:rPr>
        <w:t>】 公路养护费用按照下列规定承担和保障：</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（一）</w:t>
      </w:r>
      <w:r>
        <w:rPr>
          <w:rFonts w:hint="eastAsia" w:ascii="宋体" w:hAnsi="宋体" w:eastAsia="宋体" w:cs="仿宋_GB2312"/>
          <w:color w:val="000000" w:themeColor="text1"/>
          <w:sz w:val="32"/>
          <w:szCs w:val="32"/>
          <w14:textFill>
            <w14:solidFill>
              <w14:schemeClr w14:val="tx1"/>
            </w14:solidFill>
          </w14:textFill>
        </w:rPr>
        <w:t>政府</w:t>
      </w:r>
      <w:r>
        <w:rPr>
          <w:rFonts w:hint="eastAsia" w:ascii="宋体" w:hAnsi="宋体" w:eastAsia="宋体" w:cs="仿宋_GB2312"/>
          <w:color w:val="000000" w:themeColor="text1"/>
          <w:sz w:val="32"/>
          <w:szCs w:val="32"/>
          <w:lang w:eastAsia="zh-CN"/>
          <w14:textFill>
            <w14:solidFill>
              <w14:schemeClr w14:val="tx1"/>
            </w14:solidFill>
          </w14:textFill>
        </w:rPr>
        <w:t>收费</w:t>
      </w:r>
      <w:r>
        <w:rPr>
          <w:rFonts w:hint="eastAsia" w:ascii="宋体" w:hAnsi="宋体" w:eastAsia="宋体" w:cs="仿宋_GB2312"/>
          <w:color w:val="000000" w:themeColor="text1"/>
          <w:sz w:val="32"/>
          <w:szCs w:val="32"/>
          <w14:textFill>
            <w14:solidFill>
              <w14:schemeClr w14:val="tx1"/>
            </w14:solidFill>
          </w14:textFill>
        </w:rPr>
        <w:t>公路</w:t>
      </w:r>
      <w:r>
        <w:rPr>
          <w:rFonts w:hint="eastAsia" w:ascii="宋体" w:hAnsi="宋体" w:eastAsia="宋体" w:cs="仿宋_GB2312"/>
          <w:color w:val="000000" w:themeColor="text1"/>
          <w:sz w:val="32"/>
          <w:szCs w:val="32"/>
          <w:lang w:eastAsia="zh-CN"/>
          <w14:textFill>
            <w14:solidFill>
              <w14:schemeClr w14:val="tx1"/>
            </w14:solidFill>
          </w14:textFill>
        </w:rPr>
        <w:t>养护费用</w:t>
      </w:r>
      <w:r>
        <w:rPr>
          <w:rFonts w:hint="eastAsia" w:ascii="宋体" w:hAnsi="宋体" w:eastAsia="宋体" w:cs="仿宋_GB2312"/>
          <w:color w:val="000000" w:themeColor="text1"/>
          <w:sz w:val="32"/>
          <w:szCs w:val="32"/>
          <w14:textFill>
            <w14:solidFill>
              <w14:schemeClr w14:val="tx1"/>
            </w14:solidFill>
          </w14:textFill>
        </w:rPr>
        <w:t>从政府性基金和政府债券收入中列支。</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（二）普通国道由国家和省人民政府按照有关规定承担和保障。</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（三）普通省道</w:t>
      </w:r>
      <w:r>
        <w:rPr>
          <w:rFonts w:hint="eastAsia" w:ascii="宋体" w:hAnsi="宋体" w:eastAsia="宋体" w:cs="仿宋_GB2312"/>
          <w:color w:val="auto"/>
          <w:sz w:val="32"/>
          <w:szCs w:val="32"/>
          <w:lang w:eastAsia="zh-CN"/>
        </w:rPr>
        <w:t>养护费用</w:t>
      </w:r>
      <w:r>
        <w:rPr>
          <w:rFonts w:hint="eastAsia" w:ascii="宋体" w:hAnsi="宋体" w:eastAsia="宋体" w:cs="仿宋_GB2312"/>
          <w:color w:val="000000" w:themeColor="text1"/>
          <w:sz w:val="32"/>
          <w:szCs w:val="32"/>
          <w14:textFill>
            <w14:solidFill>
              <w14:schemeClr w14:val="tx1"/>
            </w14:solidFill>
          </w14:textFill>
        </w:rPr>
        <w:t>由省、市（州）两级人民政府按分工承担和保障。省人民政府可进行奖励性补助。</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（四）农村</w:t>
      </w:r>
      <w:r>
        <w:fldChar w:fldCharType="begin"/>
      </w:r>
      <w:r>
        <w:instrText xml:space="preserve"> HYPERLINK "javascript:void(0);" </w:instrText>
      </w:r>
      <w:r>
        <w:fldChar w:fldCharType="separate"/>
      </w:r>
      <w:r>
        <w:fldChar w:fldCharType="end"/>
      </w:r>
      <w:bookmarkStart w:id="39" w:name="tiao20_kuan1"/>
      <w:bookmarkEnd w:id="39"/>
      <w:bookmarkStart w:id="40" w:name="tiao_20_kuan_2"/>
      <w:bookmarkEnd w:id="40"/>
      <w:r>
        <w:rPr>
          <w:rFonts w:hint="eastAsia" w:ascii="宋体" w:hAnsi="宋体" w:eastAsia="宋体" w:cs="仿宋_GB2312"/>
          <w:color w:val="000000" w:themeColor="text1"/>
          <w:sz w:val="32"/>
          <w:szCs w:val="32"/>
          <w14:textFill>
            <w14:solidFill>
              <w14:schemeClr w14:val="tx1"/>
            </w14:solidFill>
          </w14:textFill>
        </w:rPr>
        <w:t>公路养护费用除了由省人民政府根据中央转移支付和省级财力统筹补助的部分之外，由市（州）、县（市、区）人民政府按照有关规定承担和保障。</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（五）经营性</w:t>
      </w:r>
      <w:r>
        <w:rPr>
          <w:rFonts w:hint="eastAsia" w:ascii="宋体" w:hAnsi="宋体" w:eastAsia="宋体" w:cs="仿宋_GB2312"/>
          <w:color w:val="000000" w:themeColor="text1"/>
          <w:sz w:val="32"/>
          <w:szCs w:val="32"/>
          <w:lang w:eastAsia="zh-CN"/>
          <w14:textFill>
            <w14:solidFill>
              <w14:schemeClr w14:val="tx1"/>
            </w14:solidFill>
          </w14:textFill>
        </w:rPr>
        <w:t>收费</w:t>
      </w:r>
      <w:r>
        <w:rPr>
          <w:rFonts w:hint="eastAsia" w:ascii="宋体" w:hAnsi="宋体" w:eastAsia="宋体" w:cs="仿宋_GB2312"/>
          <w:color w:val="000000" w:themeColor="text1"/>
          <w:sz w:val="32"/>
          <w:szCs w:val="32"/>
          <w14:textFill>
            <w14:solidFill>
              <w14:schemeClr w14:val="tx1"/>
            </w14:solidFill>
          </w14:textFill>
        </w:rPr>
        <w:t>公路养护费用由公路经营企业承担和保障。</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市（州）、县（市、区）人民政府应当及时足额拨付由其承担的公路养护费用。</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bookmarkStart w:id="41" w:name="tiao_20_kuan_3"/>
      <w:bookmarkEnd w:id="41"/>
      <w:bookmarkStart w:id="42" w:name="_Hlk112139253"/>
      <w:r>
        <w:rPr>
          <w:rFonts w:hint="eastAsia" w:ascii="宋体" w:hAnsi="宋体" w:eastAsia="宋体" w:cs="Times New Roman"/>
          <w:bCs/>
          <w:sz w:val="32"/>
          <w:szCs w:val="32"/>
        </w:rPr>
        <w:t>第二十</w:t>
      </w:r>
      <w:r>
        <w:rPr>
          <w:rFonts w:hint="eastAsia" w:ascii="宋体" w:hAnsi="宋体" w:eastAsia="宋体" w:cs="Times New Roman"/>
          <w:bCs/>
          <w:sz w:val="32"/>
          <w:szCs w:val="32"/>
          <w:lang w:eastAsia="zh-CN"/>
        </w:rPr>
        <w:t>八</w:t>
      </w:r>
      <w:r>
        <w:rPr>
          <w:rFonts w:hint="eastAsia" w:ascii="宋体" w:hAnsi="宋体" w:eastAsia="宋体" w:cs="Times New Roman"/>
          <w:bCs/>
          <w:sz w:val="32"/>
          <w:szCs w:val="32"/>
        </w:rPr>
        <w:t xml:space="preserve">条 </w:t>
      </w:r>
      <w:r>
        <w:rPr>
          <w:rFonts w:hint="eastAsia" w:ascii="宋体" w:hAnsi="宋体" w:eastAsia="宋体" w:cs="黑体"/>
          <w:color w:val="000000" w:themeColor="text1"/>
          <w:sz w:val="32"/>
          <w:szCs w:val="32"/>
          <w14:textFill>
            <w14:solidFill>
              <w14:schemeClr w14:val="tx1"/>
            </w14:solidFill>
          </w14:textFill>
        </w:rPr>
        <w:t>【</w:t>
      </w:r>
      <w:bookmarkStart w:id="43" w:name="_Hlk112657811"/>
      <w:r>
        <w:rPr>
          <w:rFonts w:hint="eastAsia" w:ascii="宋体" w:hAnsi="宋体" w:eastAsia="宋体" w:cs="黑体"/>
          <w:color w:val="000000" w:themeColor="text1"/>
          <w:sz w:val="32"/>
          <w:szCs w:val="32"/>
          <w14:textFill>
            <w14:solidFill>
              <w14:schemeClr w14:val="tx1"/>
            </w14:solidFill>
          </w14:textFill>
        </w:rPr>
        <w:t>公路</w:t>
      </w:r>
      <w:r>
        <w:rPr>
          <w:rFonts w:hint="eastAsia" w:ascii="宋体" w:hAnsi="宋体" w:eastAsia="宋体"/>
          <w:sz w:val="32"/>
          <w:szCs w:val="32"/>
        </w:rPr>
        <w:t>养护计划和方案</w:t>
      </w:r>
      <w:bookmarkEnd w:id="43"/>
      <w:r>
        <w:rPr>
          <w:rFonts w:hint="eastAsia" w:ascii="宋体" w:hAnsi="宋体" w:eastAsia="宋体" w:cs="黑体"/>
          <w:color w:val="000000" w:themeColor="text1"/>
          <w:sz w:val="32"/>
          <w:szCs w:val="32"/>
          <w14:textFill>
            <w14:solidFill>
              <w14:schemeClr w14:val="tx1"/>
            </w14:solidFill>
          </w14:textFill>
        </w:rPr>
        <w:t>】</w:t>
      </w:r>
      <w:bookmarkEnd w:id="42"/>
      <w:bookmarkStart w:id="44" w:name="_Hlk112081012"/>
      <w:r>
        <w:rPr>
          <w:rFonts w:hint="eastAsia" w:ascii="宋体" w:hAnsi="宋体" w:eastAsia="宋体" w:cs="黑体"/>
          <w:color w:val="000000" w:themeColor="text1"/>
          <w:sz w:val="32"/>
          <w:szCs w:val="32"/>
          <w14:textFill>
            <w14:solidFill>
              <w14:schemeClr w14:val="tx1"/>
            </w14:solidFill>
          </w14:textFill>
        </w:rPr>
        <w:t xml:space="preserve"> 公路养护机构</w:t>
      </w:r>
      <w:bookmarkEnd w:id="44"/>
      <w:r>
        <w:rPr>
          <w:rFonts w:hint="eastAsia" w:ascii="宋体" w:hAnsi="宋体" w:eastAsia="宋体" w:cs="黑体"/>
          <w:color w:val="000000" w:themeColor="text1"/>
          <w:sz w:val="32"/>
          <w:szCs w:val="32"/>
          <w14:textFill>
            <w14:solidFill>
              <w14:schemeClr w14:val="tx1"/>
            </w14:solidFill>
          </w14:textFill>
        </w:rPr>
        <w:t>、</w:t>
      </w:r>
      <w:bookmarkStart w:id="45" w:name="_Hlk112519353"/>
      <w:r>
        <w:rPr>
          <w:rFonts w:hint="eastAsia" w:ascii="宋体" w:hAnsi="宋体" w:eastAsia="宋体" w:cs="黑体"/>
          <w:color w:val="000000" w:themeColor="text1"/>
          <w:sz w:val="32"/>
          <w:szCs w:val="32"/>
          <w14:textFill>
            <w14:solidFill>
              <w14:schemeClr w14:val="tx1"/>
            </w14:solidFill>
          </w14:textFill>
        </w:rPr>
        <w:t>公路经营企业</w:t>
      </w:r>
      <w:bookmarkEnd w:id="45"/>
      <w:r>
        <w:rPr>
          <w:sz w:val="32"/>
          <w:szCs w:val="32"/>
        </w:rPr>
        <w:fldChar w:fldCharType="begin"/>
      </w:r>
      <w:r>
        <w:rPr>
          <w:sz w:val="32"/>
          <w:szCs w:val="32"/>
        </w:rPr>
        <w:instrText xml:space="preserve"> HYPERLINK "javascript:void(0);" </w:instrText>
      </w:r>
      <w:r>
        <w:rPr>
          <w:sz w:val="32"/>
          <w:szCs w:val="32"/>
        </w:rPr>
        <w:fldChar w:fldCharType="separate"/>
      </w:r>
      <w:r>
        <w:rPr>
          <w:sz w:val="32"/>
          <w:szCs w:val="32"/>
        </w:rPr>
        <w:fldChar w:fldCharType="end"/>
      </w:r>
      <w:bookmarkStart w:id="46" w:name="tiao_19_kuan_2"/>
      <w:bookmarkEnd w:id="46"/>
      <w:bookmarkStart w:id="47" w:name="tiao19_kuan1"/>
      <w:bookmarkEnd w:id="47"/>
      <w:r>
        <w:rPr>
          <w:rFonts w:hint="eastAsia" w:ascii="宋体" w:hAnsi="宋体" w:eastAsia="宋体" w:cs="仿宋_GB2312"/>
          <w:color w:val="000000" w:themeColor="text1"/>
          <w:sz w:val="32"/>
          <w:szCs w:val="32"/>
          <w14:textFill>
            <w14:solidFill>
              <w14:schemeClr w14:val="tx1"/>
            </w14:solidFill>
          </w14:textFill>
        </w:rPr>
        <w:t>应当按照公路等级、里程、技术状况、交通量、养护预算定额，以及养护规范等的要求组织编制</w:t>
      </w:r>
      <w:bookmarkStart w:id="48" w:name="_Hlk112076934"/>
      <w:r>
        <w:rPr>
          <w:rFonts w:hint="eastAsia" w:ascii="宋体" w:hAnsi="宋体" w:eastAsia="宋体" w:cs="仿宋_GB2312"/>
          <w:color w:val="000000" w:themeColor="text1"/>
          <w:sz w:val="32"/>
          <w:szCs w:val="32"/>
          <w14:textFill>
            <w14:solidFill>
              <w14:schemeClr w14:val="tx1"/>
            </w14:solidFill>
          </w14:textFill>
        </w:rPr>
        <w:t>公路养护计划。</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黑体"/>
          <w:color w:val="000000" w:themeColor="text1"/>
          <w:sz w:val="32"/>
          <w:szCs w:val="32"/>
          <w14:textFill>
            <w14:solidFill>
              <w14:schemeClr w14:val="tx1"/>
            </w14:solidFill>
          </w14:textFill>
        </w:rPr>
        <w:t>公路养护机构、公路经营企业</w:t>
      </w:r>
      <w:r>
        <w:rPr>
          <w:rFonts w:hint="eastAsia" w:ascii="宋体" w:hAnsi="宋体" w:eastAsia="宋体" w:cs="仿宋_GB2312"/>
          <w:color w:val="000000" w:themeColor="text1"/>
          <w:sz w:val="32"/>
          <w:szCs w:val="32"/>
          <w14:textFill>
            <w14:solidFill>
              <w14:schemeClr w14:val="tx1"/>
            </w14:solidFill>
          </w14:textFill>
        </w:rPr>
        <w:t>在实施公路养护作业前，应当制定公路养护作业方案，并同步制定相应的交通组织方案。养护作业方案、交通组织方案的编制，应当避免或者减少在交通高峰期封闭车道施工作业；需要占道作业或者因占道作业需要车辆绕行的，应当事先征求公安机关交通管理部门、交通运输主管部门的意见；养护作业影响交通安全的，应当与公安机关交通管理部门商定交通秩序维护、安全管理的具体办法。</w:t>
      </w:r>
    </w:p>
    <w:bookmarkEnd w:id="48"/>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bookmarkStart w:id="49" w:name="_Hlk112574195"/>
      <w:r>
        <w:rPr>
          <w:rFonts w:hint="eastAsia" w:ascii="宋体" w:hAnsi="宋体" w:eastAsia="宋体" w:cs="仿宋_GB2312"/>
          <w:color w:val="000000" w:themeColor="text1"/>
          <w:sz w:val="32"/>
          <w:szCs w:val="32"/>
          <w14:textFill>
            <w14:solidFill>
              <w14:schemeClr w14:val="tx1"/>
            </w14:solidFill>
          </w14:textFill>
        </w:rPr>
        <w:t>交通运输主管部门</w:t>
      </w:r>
      <w:bookmarkEnd w:id="49"/>
      <w:r>
        <w:rPr>
          <w:rFonts w:hint="eastAsia" w:ascii="宋体" w:hAnsi="宋体" w:eastAsia="宋体" w:cs="仿宋_GB2312"/>
          <w:color w:val="000000" w:themeColor="text1"/>
          <w:sz w:val="32"/>
          <w:szCs w:val="32"/>
          <w14:textFill>
            <w14:solidFill>
              <w14:schemeClr w14:val="tx1"/>
            </w14:solidFill>
          </w14:textFill>
        </w:rPr>
        <w:t>应当加强对公路养护计划和公路养护作业方案执行情况的检查监督。</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cs="仿宋_GB2312"/>
          <w:color w:val="000000" w:themeColor="text1"/>
          <w:sz w:val="32"/>
          <w:szCs w:val="32"/>
          <w14:textFill>
            <w14:solidFill>
              <w14:schemeClr w14:val="tx1"/>
            </w14:solidFill>
          </w14:textFill>
        </w:rPr>
      </w:pPr>
      <w:bookmarkStart w:id="50" w:name="tiao_28_kuan_1"/>
      <w:bookmarkEnd w:id="50"/>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二十九</w:t>
      </w:r>
      <w:r>
        <w:rPr>
          <w:rFonts w:hint="eastAsia" w:ascii="宋体" w:hAnsi="宋体" w:eastAsia="宋体" w:cs="Times New Roman"/>
          <w:bCs/>
          <w:sz w:val="32"/>
          <w:szCs w:val="32"/>
        </w:rPr>
        <w:t xml:space="preserve">条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51" w:name="_Hlk112657822"/>
      <w:r>
        <w:rPr>
          <w:rFonts w:hint="eastAsia" w:ascii="宋体" w:hAnsi="宋体" w:eastAsia="宋体"/>
          <w:sz w:val="32"/>
          <w:szCs w:val="32"/>
        </w:rPr>
        <w:t>公路养护市场化</w:t>
      </w:r>
      <w:bookmarkEnd w:id="51"/>
      <w:r>
        <w:rPr>
          <w:rStyle w:val="15"/>
          <w:rFonts w:hint="eastAsia" w:ascii="宋体" w:hAnsi="宋体" w:eastAsia="宋体" w:cs="黑体"/>
          <w:b w:val="0"/>
          <w:bCs w:val="0"/>
          <w:color w:val="000000" w:themeColor="text1"/>
          <w:sz w:val="32"/>
          <w:szCs w:val="32"/>
          <w14:textFill>
            <w14:solidFill>
              <w14:schemeClr w14:val="tx1"/>
            </w14:solidFill>
          </w14:textFill>
        </w:rPr>
        <w:t xml:space="preserve">】 </w:t>
      </w:r>
      <w:r>
        <w:rPr>
          <w:rFonts w:hint="eastAsia" w:ascii="宋体" w:hAnsi="宋体" w:eastAsia="宋体" w:cs="仿宋_GB2312"/>
          <w:color w:val="000000" w:themeColor="text1"/>
          <w:sz w:val="32"/>
          <w:szCs w:val="32"/>
          <w14:textFill>
            <w14:solidFill>
              <w14:schemeClr w14:val="tx1"/>
            </w14:solidFill>
          </w14:textFill>
        </w:rPr>
        <w:t>交通运输主管部门应当营造稳定公平透明可预期的营商环境，持续推动公路养护市场化高质量发展。</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r>
        <w:rPr>
          <w:rFonts w:hint="eastAsia" w:ascii="宋体" w:hAnsi="宋体" w:eastAsia="宋体" w:cs="仿宋_GB2312"/>
          <w:color w:val="000000" w:themeColor="text1"/>
          <w:sz w:val="32"/>
          <w:szCs w:val="32"/>
          <w14:textFill>
            <w14:solidFill>
              <w14:schemeClr w14:val="tx1"/>
            </w14:solidFill>
          </w14:textFill>
        </w:rPr>
        <w:t>按规定需进行招标投标的公路养护工程项目，应当依法进行招标投标，选择具备相应技术能力和资格条件的养护作业单位，并签订养护作业合同。公路发生坍塌、隆起、损毁等严重影响通行安全并需要应急养护情形的，可以直接委托符合条件的养护作业单位实施应急养护。</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 xml:space="preserve">第三十条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52" w:name="_Hlk112657843"/>
      <w:r>
        <w:rPr>
          <w:rStyle w:val="15"/>
          <w:rFonts w:hint="eastAsia" w:ascii="宋体" w:hAnsi="宋体" w:eastAsia="宋体" w:cs="黑体"/>
          <w:b w:val="0"/>
          <w:bCs w:val="0"/>
          <w:color w:val="000000" w:themeColor="text1"/>
          <w:sz w:val="32"/>
          <w:szCs w:val="32"/>
          <w14:textFill>
            <w14:solidFill>
              <w14:schemeClr w14:val="tx1"/>
            </w14:solidFill>
          </w14:textFill>
        </w:rPr>
        <w:t>农村</w:t>
      </w:r>
      <w:r>
        <w:rPr>
          <w:rFonts w:hint="eastAsia" w:ascii="宋体" w:hAnsi="宋体" w:eastAsia="宋体"/>
          <w:sz w:val="32"/>
          <w:szCs w:val="32"/>
        </w:rPr>
        <w:t>公路养护方式</w:t>
      </w:r>
      <w:bookmarkEnd w:id="52"/>
      <w:r>
        <w:rPr>
          <w:rStyle w:val="15"/>
          <w:rFonts w:hint="eastAsia" w:ascii="宋体" w:hAnsi="宋体" w:eastAsia="宋体" w:cs="黑体"/>
          <w:b w:val="0"/>
          <w:bCs w:val="0"/>
          <w:color w:val="000000" w:themeColor="text1"/>
          <w:sz w:val="32"/>
          <w:szCs w:val="32"/>
          <w14:textFill>
            <w14:solidFill>
              <w14:schemeClr w14:val="tx1"/>
            </w14:solidFill>
          </w14:textFill>
        </w:rPr>
        <w:t xml:space="preserve">】 </w:t>
      </w:r>
      <w:bookmarkStart w:id="53" w:name="_Hlk112668080"/>
      <w:r>
        <w:rPr>
          <w:rFonts w:hint="eastAsia" w:ascii="宋体" w:hAnsi="宋体" w:eastAsia="宋体"/>
          <w:sz w:val="32"/>
          <w:szCs w:val="32"/>
        </w:rPr>
        <w:t>乡(镇)人民政府可以结合农村最低生活保障、政府购买公益性岗位等实际情况，建立相对稳定的群众性养护组织或者采取个人、家庭分段承包等方式，对乡道、村道实施日常养护。</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农村公路管理机构或者乡(镇)人民政府应当与养护单位或者个人签订养护合同，明确双方权利义务。</w:t>
      </w:r>
    </w:p>
    <w:bookmarkEnd w:id="53"/>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bookmarkStart w:id="54" w:name="tiao_28_kuan_2"/>
      <w:bookmarkEnd w:id="54"/>
      <w:bookmarkStart w:id="55" w:name="tiao_32_kuan_1"/>
      <w:bookmarkEnd w:id="55"/>
      <w:bookmarkStart w:id="56" w:name="tiao_31_kuan_1"/>
      <w:bookmarkEnd w:id="56"/>
      <w:bookmarkStart w:id="57" w:name="tiao_32"/>
      <w:bookmarkEnd w:id="57"/>
      <w:bookmarkStart w:id="58" w:name="tiao_31"/>
      <w:bookmarkEnd w:id="58"/>
      <w:bookmarkStart w:id="59" w:name="_Hlk112226983"/>
      <w:r>
        <w:rPr>
          <w:rFonts w:hint="eastAsia" w:ascii="宋体" w:hAnsi="宋体" w:eastAsia="宋体" w:cs="Times New Roman"/>
          <w:bCs/>
          <w:sz w:val="32"/>
          <w:szCs w:val="32"/>
        </w:rPr>
        <w:t>第三十</w:t>
      </w:r>
      <w:r>
        <w:rPr>
          <w:rFonts w:hint="eastAsia" w:ascii="宋体" w:hAnsi="宋体" w:eastAsia="宋体" w:cs="Times New Roman"/>
          <w:bCs/>
          <w:sz w:val="32"/>
          <w:szCs w:val="32"/>
          <w:lang w:eastAsia="zh-CN"/>
        </w:rPr>
        <w:t>一</w:t>
      </w:r>
      <w:r>
        <w:rPr>
          <w:rFonts w:hint="eastAsia" w:ascii="宋体" w:hAnsi="宋体" w:eastAsia="宋体" w:cs="Times New Roman"/>
          <w:bCs/>
          <w:sz w:val="32"/>
          <w:szCs w:val="32"/>
        </w:rPr>
        <w:t xml:space="preserve">条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60" w:name="_Hlk112657854"/>
      <w:r>
        <w:rPr>
          <w:rFonts w:hint="eastAsia" w:ascii="宋体" w:hAnsi="宋体" w:eastAsia="宋体"/>
          <w:sz w:val="32"/>
          <w:szCs w:val="32"/>
        </w:rPr>
        <w:t>公路调整的养护责任</w:t>
      </w:r>
      <w:bookmarkEnd w:id="60"/>
      <w:r>
        <w:rPr>
          <w:rStyle w:val="15"/>
          <w:rFonts w:hint="eastAsia" w:ascii="宋体" w:hAnsi="宋体" w:eastAsia="宋体" w:cs="黑体"/>
          <w:b w:val="0"/>
          <w:bCs w:val="0"/>
          <w:color w:val="000000" w:themeColor="text1"/>
          <w:sz w:val="32"/>
          <w:szCs w:val="32"/>
          <w14:textFill>
            <w14:solidFill>
              <w14:schemeClr w14:val="tx1"/>
            </w14:solidFill>
          </w14:textFill>
        </w:rPr>
        <w:t>】</w:t>
      </w:r>
      <w:bookmarkEnd w:id="59"/>
      <w:r>
        <w:rPr>
          <w:rStyle w:val="15"/>
          <w:rFonts w:hint="eastAsia" w:ascii="宋体" w:hAnsi="宋体" w:eastAsia="宋体" w:cs="黑体"/>
          <w:b w:val="0"/>
          <w:bCs w:val="0"/>
          <w:color w:val="000000" w:themeColor="text1"/>
          <w:sz w:val="32"/>
          <w:szCs w:val="32"/>
          <w14:textFill>
            <w14:solidFill>
              <w14:schemeClr w14:val="tx1"/>
            </w14:solidFill>
          </w14:textFill>
        </w:rPr>
        <w:t xml:space="preserve"> </w:t>
      </w:r>
      <w:r>
        <w:rPr>
          <w:rFonts w:ascii="宋体" w:hAnsi="宋体" w:eastAsia="宋体" w:cs="仿宋_GB2312"/>
          <w:color w:val="000000" w:themeColor="text1"/>
          <w:sz w:val="32"/>
          <w:szCs w:val="32"/>
          <w14:textFill>
            <w14:solidFill>
              <w14:schemeClr w14:val="tx1"/>
            </w14:solidFill>
          </w14:textFill>
        </w:rPr>
        <w:t>公路部分路段</w:t>
      </w:r>
      <w:r>
        <w:rPr>
          <w:rFonts w:hint="eastAsia" w:ascii="宋体" w:hAnsi="宋体" w:eastAsia="宋体" w:cs="仿宋_GB2312"/>
          <w:color w:val="000000" w:themeColor="text1"/>
          <w:sz w:val="32"/>
          <w:szCs w:val="32"/>
          <w14:textFill>
            <w14:solidFill>
              <w14:schemeClr w14:val="tx1"/>
            </w14:solidFill>
          </w14:textFill>
        </w:rPr>
        <w:t>因功能改变</w:t>
      </w:r>
      <w:r>
        <w:rPr>
          <w:rFonts w:ascii="宋体" w:hAnsi="宋体" w:eastAsia="宋体" w:cs="仿宋_GB2312"/>
          <w:color w:val="000000" w:themeColor="text1"/>
          <w:sz w:val="32"/>
          <w:szCs w:val="32"/>
          <w14:textFill>
            <w14:solidFill>
              <w14:schemeClr w14:val="tx1"/>
            </w14:solidFill>
          </w14:textFill>
        </w:rPr>
        <w:t>调整为城市道路的，应当按照国家和</w:t>
      </w:r>
      <w:r>
        <w:rPr>
          <w:rFonts w:hint="eastAsia" w:ascii="宋体" w:hAnsi="宋体" w:eastAsia="宋体" w:cs="仿宋_GB2312"/>
          <w:color w:val="000000" w:themeColor="text1"/>
          <w:sz w:val="32"/>
          <w:szCs w:val="32"/>
          <w14:textFill>
            <w14:solidFill>
              <w14:schemeClr w14:val="tx1"/>
            </w14:solidFill>
          </w14:textFill>
        </w:rPr>
        <w:t>本</w:t>
      </w:r>
      <w:r>
        <w:rPr>
          <w:rFonts w:ascii="宋体" w:hAnsi="宋体" w:eastAsia="宋体" w:cs="仿宋_GB2312"/>
          <w:color w:val="000000" w:themeColor="text1"/>
          <w:sz w:val="32"/>
          <w:szCs w:val="32"/>
          <w14:textFill>
            <w14:solidFill>
              <w14:schemeClr w14:val="tx1"/>
            </w14:solidFill>
          </w14:textFill>
        </w:rPr>
        <w:t>省有关规定办理交接手续。</w:t>
      </w:r>
      <w:r>
        <w:rPr>
          <w:rFonts w:hint="eastAsia" w:ascii="宋体" w:hAnsi="宋体" w:eastAsia="宋体" w:cs="仿宋_GB2312"/>
          <w:color w:val="000000" w:themeColor="text1"/>
          <w:sz w:val="32"/>
          <w:szCs w:val="32"/>
          <w14:textFill>
            <w14:solidFill>
              <w14:schemeClr w14:val="tx1"/>
            </w14:solidFill>
          </w14:textFill>
        </w:rPr>
        <w:t>城市道路管养部门作为</w:t>
      </w:r>
      <w:r>
        <w:rPr>
          <w:rFonts w:ascii="宋体" w:hAnsi="宋体" w:eastAsia="宋体" w:cs="仿宋_GB2312"/>
          <w:color w:val="000000" w:themeColor="text1"/>
          <w:sz w:val="32"/>
          <w:szCs w:val="32"/>
          <w14:textFill>
            <w14:solidFill>
              <w14:schemeClr w14:val="tx1"/>
            </w14:solidFill>
          </w14:textFill>
        </w:rPr>
        <w:t>接收方应当自办理交接手续之日起履行</w:t>
      </w:r>
      <w:r>
        <w:rPr>
          <w:rFonts w:hint="eastAsia" w:ascii="宋体" w:hAnsi="宋体" w:eastAsia="宋体" w:cs="仿宋_GB2312"/>
          <w:color w:val="000000" w:themeColor="text1"/>
          <w:sz w:val="32"/>
          <w:szCs w:val="32"/>
          <w14:textFill>
            <w14:solidFill>
              <w14:schemeClr w14:val="tx1"/>
            </w14:solidFill>
          </w14:textFill>
        </w:rPr>
        <w:t>道路养护等</w:t>
      </w:r>
      <w:r>
        <w:rPr>
          <w:rFonts w:ascii="宋体" w:hAnsi="宋体" w:eastAsia="宋体" w:cs="仿宋_GB2312"/>
          <w:color w:val="000000" w:themeColor="text1"/>
          <w:sz w:val="32"/>
          <w:szCs w:val="32"/>
          <w14:textFill>
            <w14:solidFill>
              <w14:schemeClr w14:val="tx1"/>
            </w14:solidFill>
          </w14:textFill>
        </w:rPr>
        <w:t>相关职责。</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ascii="宋体" w:hAnsi="宋体" w:eastAsia="宋体" w:cs="楷体_GB2312"/>
          <w:b/>
          <w:bCs/>
          <w:color w:val="000000" w:themeColor="text1"/>
          <w:sz w:val="32"/>
          <w:szCs w:val="32"/>
          <w14:textFill>
            <w14:solidFill>
              <w14:schemeClr w14:val="tx1"/>
            </w14:solidFill>
          </w14:textFill>
        </w:rPr>
      </w:pPr>
      <w:r>
        <w:rPr>
          <w:rFonts w:hint="eastAsia" w:ascii="宋体" w:hAnsi="宋体" w:eastAsia="宋体" w:cs="楷体_GB2312"/>
          <w:b/>
          <w:bCs/>
          <w:color w:val="000000" w:themeColor="text1"/>
          <w:sz w:val="32"/>
          <w:szCs w:val="32"/>
          <w14:textFill>
            <w14:solidFill>
              <w14:schemeClr w14:val="tx1"/>
            </w14:solidFill>
          </w14:textFill>
        </w:rPr>
        <w:t>第五章 公路利用</w:t>
      </w:r>
    </w:p>
    <w:p>
      <w:pPr>
        <w:keepNext w:val="0"/>
        <w:keepLines w:val="0"/>
        <w:pageBreakBefore w:val="0"/>
        <w:kinsoku/>
        <w:wordWrap/>
        <w:overflowPunct/>
        <w:topLinePunct w:val="0"/>
        <w:autoSpaceDN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bookmarkStart w:id="61" w:name="_Hlk112227626"/>
      <w:r>
        <w:rPr>
          <w:rFonts w:hint="eastAsia" w:ascii="宋体" w:hAnsi="宋体" w:eastAsia="宋体" w:cs="Times New Roman"/>
          <w:bCs/>
          <w:sz w:val="32"/>
          <w:szCs w:val="32"/>
        </w:rPr>
        <w:t>第三十</w:t>
      </w:r>
      <w:r>
        <w:rPr>
          <w:rFonts w:hint="eastAsia" w:ascii="宋体" w:hAnsi="宋体" w:eastAsia="宋体" w:cs="Times New Roman"/>
          <w:bCs/>
          <w:sz w:val="32"/>
          <w:szCs w:val="32"/>
          <w:lang w:eastAsia="zh-CN"/>
        </w:rPr>
        <w:t>二</w:t>
      </w:r>
      <w:r>
        <w:rPr>
          <w:rFonts w:hint="eastAsia" w:ascii="宋体" w:hAnsi="宋体" w:eastAsia="宋体" w:cs="Times New Roman"/>
          <w:bCs/>
          <w:sz w:val="32"/>
          <w:szCs w:val="32"/>
        </w:rPr>
        <w:t xml:space="preserve">条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62" w:name="_Hlk112657965"/>
      <w:r>
        <w:rPr>
          <w:rStyle w:val="15"/>
          <w:rFonts w:hint="eastAsia" w:ascii="宋体" w:hAnsi="宋体" w:eastAsia="宋体" w:cs="黑体"/>
          <w:b w:val="0"/>
          <w:bCs w:val="0"/>
          <w:color w:val="000000" w:themeColor="text1"/>
          <w:sz w:val="32"/>
          <w:szCs w:val="32"/>
          <w14:textFill>
            <w14:solidFill>
              <w14:schemeClr w14:val="tx1"/>
            </w14:solidFill>
          </w14:textFill>
        </w:rPr>
        <w:t>公路利用权利义务</w:t>
      </w:r>
      <w:bookmarkEnd w:id="62"/>
      <w:r>
        <w:rPr>
          <w:rStyle w:val="15"/>
          <w:rFonts w:hint="eastAsia" w:ascii="宋体" w:hAnsi="宋体" w:eastAsia="宋体" w:cs="黑体"/>
          <w:b w:val="0"/>
          <w:bCs w:val="0"/>
          <w:color w:val="000000" w:themeColor="text1"/>
          <w:sz w:val="32"/>
          <w:szCs w:val="32"/>
          <w14:textFill>
            <w14:solidFill>
              <w14:schemeClr w14:val="tx1"/>
            </w14:solidFill>
          </w14:textFill>
        </w:rPr>
        <w:t>】</w:t>
      </w:r>
      <w:bookmarkEnd w:id="61"/>
      <w:r>
        <w:rPr>
          <w:rStyle w:val="15"/>
          <w:rFonts w:hint="eastAsia" w:ascii="宋体" w:hAnsi="宋体" w:eastAsia="宋体" w:cs="黑体"/>
          <w:b w:val="0"/>
          <w:bCs w:val="0"/>
          <w:color w:val="000000" w:themeColor="text1"/>
          <w:sz w:val="32"/>
          <w:szCs w:val="32"/>
          <w14:textFill>
            <w14:solidFill>
              <w14:schemeClr w14:val="tx1"/>
            </w14:solidFill>
          </w14:textFill>
        </w:rPr>
        <w:t xml:space="preserve"> 自然人、法人和其他组织依法享有公路通行权和其他合法利用公路的权利，并负有保护公路路产、维护公路交通秩序、服从管理指挥、不妨害公路安全畅通以及法律、法规、规章规定的其他义务。</w:t>
      </w:r>
    </w:p>
    <w:p>
      <w:pPr>
        <w:pStyle w:val="2"/>
        <w:keepNext w:val="0"/>
        <w:keepLines w:val="0"/>
        <w:pageBreakBefore w:val="0"/>
        <w:kinsoku/>
        <w:wordWrap/>
        <w:overflowPunct/>
        <w:topLinePunct w:val="0"/>
        <w:bidi w:val="0"/>
        <w:adjustRightInd w:val="0"/>
        <w:snapToGrid w:val="0"/>
        <w:spacing w:line="560" w:lineRule="exact"/>
        <w:rPr>
          <w:rFonts w:hint="default" w:ascii="宋体" w:hAnsi="宋体" w:eastAsia="宋体" w:cs="Times New Roman"/>
          <w:bCs/>
          <w:sz w:val="32"/>
          <w:szCs w:val="32"/>
          <w:lang w:val="en-US" w:eastAsia="zh-CN"/>
        </w:rPr>
      </w:pPr>
      <w:r>
        <w:rPr>
          <w:rFonts w:hint="eastAsia" w:ascii="宋体" w:hAnsi="宋体" w:cs="Times New Roman"/>
          <w:bCs/>
          <w:sz w:val="32"/>
          <w:szCs w:val="32"/>
          <w:lang w:val="en-US" w:eastAsia="zh-CN"/>
        </w:rPr>
        <w:t xml:space="preserve">    </w:t>
      </w:r>
      <w:r>
        <w:rPr>
          <w:rFonts w:hint="eastAsia" w:ascii="宋体" w:hAnsi="宋体" w:eastAsia="宋体" w:cs="Times New Roman"/>
          <w:bCs/>
          <w:sz w:val="32"/>
          <w:szCs w:val="32"/>
        </w:rPr>
        <w:t>第三十</w:t>
      </w:r>
      <w:r>
        <w:rPr>
          <w:rFonts w:hint="eastAsia" w:ascii="宋体" w:hAnsi="宋体" w:eastAsia="宋体" w:cs="Times New Roman"/>
          <w:bCs/>
          <w:sz w:val="32"/>
          <w:szCs w:val="32"/>
          <w:lang w:eastAsia="zh-CN"/>
        </w:rPr>
        <w:t>三</w:t>
      </w:r>
      <w:r>
        <w:rPr>
          <w:rFonts w:hint="eastAsia" w:ascii="宋体" w:hAnsi="宋体" w:eastAsia="宋体" w:cs="Times New Roman"/>
          <w:bCs/>
          <w:sz w:val="32"/>
          <w:szCs w:val="32"/>
        </w:rPr>
        <w:t>条</w:t>
      </w:r>
      <w:r>
        <w:rPr>
          <w:rFonts w:hint="eastAsia" w:ascii="宋体" w:hAnsi="宋体" w:eastAsia="宋体" w:cs="Times New Roman"/>
          <w:bCs/>
          <w:sz w:val="32"/>
          <w:szCs w:val="32"/>
          <w:lang w:val="en-US" w:eastAsia="zh-CN"/>
        </w:rPr>
        <w:t xml:space="preserve"> </w:t>
      </w:r>
      <w:r>
        <w:rPr>
          <w:rFonts w:hint="eastAsia" w:ascii="宋体" w:hAnsi="宋体" w:cs="Times New Roman"/>
          <w:bCs/>
          <w:sz w:val="32"/>
          <w:szCs w:val="32"/>
          <w:lang w:val="en-US" w:eastAsia="zh-CN"/>
        </w:rPr>
        <w:t>【路衍经济】  充分发挥公路集聚经济要素和促进产业融合发展的纽带作用，不断提升公路运输增值服务，推进公路与相关产业协同、融合、互促发展，积极构建路衍经济产业链。</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hint="default" w:ascii="宋体" w:hAnsi="宋体" w:eastAsia="宋体" w:cs="Times New Roman"/>
          <w:bCs/>
          <w:sz w:val="32"/>
          <w:szCs w:val="32"/>
          <w:lang w:val="en-US" w:eastAsia="zh-CN"/>
        </w:rPr>
      </w:pPr>
      <w:r>
        <w:rPr>
          <w:rFonts w:hint="eastAsia" w:ascii="宋体" w:hAnsi="宋体" w:eastAsia="宋体" w:cs="Times New Roman"/>
          <w:bCs/>
          <w:sz w:val="32"/>
          <w:szCs w:val="32"/>
          <w:lang w:val="en-US" w:eastAsia="zh-CN"/>
        </w:rPr>
        <w:t>第三十四条 【高速公路利用】 根据地方经济社会发展和服务群众出行的需要，通过新增互通立交出入口、改造连接线、拓展服务区空间与功能等措施，将封闭的高速公路进行多点开放，全面提升高速公路的辐射范围和服务能力。</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hint="eastAsia" w:ascii="宋体" w:hAnsi="宋体" w:eastAsia="宋体" w:cs="Times New Roman"/>
          <w:bCs/>
          <w:sz w:val="32"/>
          <w:szCs w:val="32"/>
          <w:lang w:val="en-US" w:eastAsia="zh-CN"/>
        </w:rPr>
      </w:pPr>
      <w:r>
        <w:rPr>
          <w:rFonts w:hint="eastAsia" w:ascii="宋体" w:hAnsi="宋体" w:eastAsia="宋体" w:cs="Times New Roman"/>
          <w:bCs/>
          <w:sz w:val="32"/>
          <w:szCs w:val="32"/>
          <w:lang w:eastAsia="zh-CN"/>
        </w:rPr>
        <w:t>第三十五条</w:t>
      </w:r>
      <w:r>
        <w:rPr>
          <w:rFonts w:hint="eastAsia" w:ascii="宋体" w:hAnsi="宋体" w:eastAsia="宋体" w:cs="Times New Roman"/>
          <w:bCs/>
          <w:sz w:val="32"/>
          <w:szCs w:val="32"/>
          <w:lang w:val="en-US" w:eastAsia="zh-CN"/>
        </w:rPr>
        <w:t xml:space="preserve"> 【高速公路利用】 发挥高速公路主通道作用，全面推广差异化收费，根据公路交通量、技术状况等情况动态调整收费标准，提升高速公路网通行效率，降低公路出行成本。</w:t>
      </w:r>
    </w:p>
    <w:p>
      <w:pPr>
        <w:pStyle w:val="2"/>
        <w:keepNext w:val="0"/>
        <w:keepLines w:val="0"/>
        <w:pageBreakBefore w:val="0"/>
        <w:kinsoku/>
        <w:wordWrap/>
        <w:overflowPunct/>
        <w:topLinePunct w:val="0"/>
        <w:bidi w:val="0"/>
        <w:adjustRightInd w:val="0"/>
        <w:snapToGrid w:val="0"/>
        <w:spacing w:line="560" w:lineRule="exact"/>
        <w:rPr>
          <w:rFonts w:hint="eastAsia" w:ascii="宋体" w:hAnsi="宋体" w:eastAsia="宋体" w:cs="Times New Roman"/>
          <w:bCs/>
          <w:sz w:val="32"/>
          <w:szCs w:val="32"/>
          <w:lang w:val="en-US" w:eastAsia="zh-CN"/>
        </w:rPr>
      </w:pPr>
      <w:r>
        <w:rPr>
          <w:rFonts w:hint="eastAsia" w:ascii="宋体" w:hAnsi="宋体" w:cs="Times New Roman"/>
          <w:bCs/>
          <w:sz w:val="32"/>
          <w:szCs w:val="32"/>
          <w:lang w:val="en-US" w:eastAsia="zh-CN"/>
        </w:rPr>
        <w:t xml:space="preserve">    第三十六条 【服务区利用】</w:t>
      </w:r>
      <w:r>
        <w:rPr>
          <w:rFonts w:hint="eastAsia" w:ascii="宋体" w:hAnsi="宋体" w:eastAsia="宋体" w:cs="Times New Roman"/>
          <w:bCs/>
          <w:sz w:val="32"/>
          <w:szCs w:val="32"/>
          <w:lang w:val="en-US" w:eastAsia="zh-CN"/>
        </w:rPr>
        <w:t>积极拓展</w:t>
      </w:r>
      <w:r>
        <w:rPr>
          <w:rFonts w:hint="eastAsia" w:ascii="宋体" w:hAnsi="宋体" w:cs="Times New Roman"/>
          <w:bCs/>
          <w:sz w:val="32"/>
          <w:szCs w:val="32"/>
          <w:lang w:val="en-US" w:eastAsia="zh-CN"/>
        </w:rPr>
        <w:t>公路</w:t>
      </w:r>
      <w:r>
        <w:rPr>
          <w:rFonts w:hint="eastAsia" w:ascii="宋体" w:hAnsi="宋体" w:eastAsia="宋体" w:cs="Times New Roman"/>
          <w:bCs/>
          <w:sz w:val="32"/>
          <w:szCs w:val="32"/>
          <w:lang w:val="en-US" w:eastAsia="zh-CN"/>
        </w:rPr>
        <w:t>服务区新空间</w:t>
      </w:r>
      <w:r>
        <w:rPr>
          <w:rFonts w:hint="eastAsia" w:ascii="宋体" w:hAnsi="宋体" w:cs="Times New Roman"/>
          <w:bCs/>
          <w:sz w:val="32"/>
          <w:szCs w:val="32"/>
          <w:lang w:val="en-US" w:eastAsia="zh-CN"/>
        </w:rPr>
        <w:t>，</w:t>
      </w:r>
      <w:r>
        <w:rPr>
          <w:rFonts w:hint="eastAsia" w:ascii="宋体" w:hAnsi="宋体" w:eastAsia="宋体" w:cs="Times New Roman"/>
          <w:bCs/>
          <w:sz w:val="32"/>
          <w:szCs w:val="32"/>
          <w:lang w:val="en-US" w:eastAsia="zh-CN"/>
        </w:rPr>
        <w:t>依托路网结构及沿线文旅资源，积极谋划“服务区+”业务，完善服务设施、拓展特色业态，因地制宜推动服务区向多业态商业综合体转型，主动融入县域经济发展。</w:t>
      </w:r>
    </w:p>
    <w:p>
      <w:pPr>
        <w:keepNext w:val="0"/>
        <w:keepLines w:val="0"/>
        <w:pageBreakBefore w:val="0"/>
        <w:kinsoku/>
        <w:wordWrap/>
        <w:overflowPunct/>
        <w:topLinePunct w:val="0"/>
        <w:autoSpaceDN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Fonts w:hint="eastAsia" w:ascii="宋体" w:hAnsi="宋体" w:eastAsia="宋体" w:cs="Times New Roman"/>
          <w:bCs/>
          <w:sz w:val="32"/>
          <w:szCs w:val="32"/>
          <w:lang w:eastAsia="zh-CN"/>
        </w:rPr>
        <w:t>第三十七条</w:t>
      </w:r>
      <w:r>
        <w:rPr>
          <w:rFonts w:hint="eastAsia" w:ascii="宋体" w:hAnsi="宋体" w:eastAsia="宋体" w:cs="Times New Roman"/>
          <w:bCs/>
          <w:sz w:val="32"/>
          <w:szCs w:val="32"/>
        </w:rPr>
        <w:t xml:space="preserve">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63" w:name="_Hlk112657976"/>
      <w:r>
        <w:rPr>
          <w:rStyle w:val="15"/>
          <w:rFonts w:hint="eastAsia" w:ascii="宋体" w:hAnsi="宋体" w:eastAsia="宋体" w:cs="黑体"/>
          <w:b w:val="0"/>
          <w:bCs w:val="0"/>
          <w:color w:val="000000" w:themeColor="text1"/>
          <w:sz w:val="32"/>
          <w:szCs w:val="32"/>
          <w14:textFill>
            <w14:solidFill>
              <w14:schemeClr w14:val="tx1"/>
            </w14:solidFill>
          </w14:textFill>
        </w:rPr>
        <w:t>特殊车辆许可通行</w:t>
      </w:r>
      <w:bookmarkEnd w:id="63"/>
      <w:r>
        <w:rPr>
          <w:rStyle w:val="15"/>
          <w:rFonts w:hint="eastAsia" w:ascii="宋体" w:hAnsi="宋体" w:eastAsia="宋体" w:cs="黑体"/>
          <w:b w:val="0"/>
          <w:bCs w:val="0"/>
          <w:color w:val="000000" w:themeColor="text1"/>
          <w:sz w:val="32"/>
          <w:szCs w:val="32"/>
          <w14:textFill>
            <w14:solidFill>
              <w14:schemeClr w14:val="tx1"/>
            </w14:solidFill>
          </w14:textFill>
        </w:rPr>
        <w:t>】下列车辆在公路上通行，须经</w:t>
      </w:r>
      <w:r>
        <w:rPr>
          <w:rStyle w:val="15"/>
          <w:rFonts w:hint="eastAsia" w:ascii="宋体" w:hAnsi="宋体" w:eastAsia="宋体" w:cs="黑体"/>
          <w:b w:val="0"/>
          <w:bCs w:val="0"/>
          <w:color w:val="000000" w:themeColor="text1"/>
          <w:sz w:val="32"/>
          <w:szCs w:val="32"/>
          <w:lang w:eastAsia="zh-CN"/>
          <w14:textFill>
            <w14:solidFill>
              <w14:schemeClr w14:val="tx1"/>
            </w14:solidFill>
          </w14:textFill>
        </w:rPr>
        <w:t>交通</w:t>
      </w:r>
      <w:r>
        <w:rPr>
          <w:rStyle w:val="15"/>
          <w:rFonts w:hint="eastAsia" w:ascii="宋体" w:hAnsi="宋体" w:eastAsia="宋体" w:cs="黑体"/>
          <w:b w:val="0"/>
          <w:bCs w:val="0"/>
          <w:color w:val="000000" w:themeColor="text1"/>
          <w:sz w:val="32"/>
          <w:szCs w:val="32"/>
          <w14:textFill>
            <w14:solidFill>
              <w14:schemeClr w14:val="tx1"/>
            </w14:solidFill>
          </w14:textFill>
        </w:rPr>
        <w:t>运输主管部门或者其他有关部门</w:t>
      </w:r>
      <w:bookmarkStart w:id="64" w:name="_Hlk112399752"/>
      <w:r>
        <w:rPr>
          <w:rStyle w:val="15"/>
          <w:rFonts w:hint="eastAsia" w:ascii="宋体" w:hAnsi="宋体" w:eastAsia="宋体" w:cs="黑体"/>
          <w:b w:val="0"/>
          <w:bCs w:val="0"/>
          <w:color w:val="000000" w:themeColor="text1"/>
          <w:sz w:val="32"/>
          <w:szCs w:val="32"/>
          <w14:textFill>
            <w14:solidFill>
              <w14:schemeClr w14:val="tx1"/>
            </w14:solidFill>
          </w14:textFill>
        </w:rPr>
        <w:t>许可</w:t>
      </w:r>
      <w:bookmarkEnd w:id="64"/>
      <w:r>
        <w:rPr>
          <w:rStyle w:val="15"/>
          <w:rFonts w:hint="eastAsia" w:ascii="宋体" w:hAnsi="宋体" w:eastAsia="宋体" w:cs="黑体"/>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（一）确需超过公路或者公路桥梁限载标准行驶的车辆：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（二）载运不可解体物品超过规定的限载、限高、限长、限宽或者车辆核定载质量（以下简称超限）的车辆；</w:t>
      </w:r>
      <w:r>
        <w:rPr>
          <w:rFonts w:ascii="宋体" w:hAnsi="宋体" w:eastAsia="宋体"/>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w:t>
      </w:r>
      <w:r>
        <w:rPr>
          <w:rStyle w:val="15"/>
          <w:rFonts w:hint="eastAsia" w:ascii="宋体" w:hAnsi="宋体" w:eastAsia="宋体" w:cs="黑体"/>
          <w:b w:val="0"/>
          <w:bCs w:val="0"/>
          <w:color w:val="000000" w:themeColor="text1"/>
          <w:sz w:val="32"/>
          <w:szCs w:val="32"/>
          <w:lang w:eastAsia="zh-CN"/>
          <w14:textFill>
            <w14:solidFill>
              <w14:schemeClr w14:val="tx1"/>
            </w14:solidFill>
          </w14:textFill>
        </w:rPr>
        <w:t>三</w:t>
      </w:r>
      <w:r>
        <w:rPr>
          <w:rStyle w:val="15"/>
          <w:rFonts w:hint="eastAsia" w:ascii="宋体" w:hAnsi="宋体" w:eastAsia="宋体" w:cs="黑体"/>
          <w:b w:val="0"/>
          <w:bCs w:val="0"/>
          <w:color w:val="000000" w:themeColor="text1"/>
          <w:sz w:val="32"/>
          <w:szCs w:val="32"/>
          <w14:textFill>
            <w14:solidFill>
              <w14:schemeClr w14:val="tx1"/>
            </w14:solidFill>
          </w14:textFill>
        </w:rPr>
        <w:t>）</w:t>
      </w:r>
      <w:r>
        <w:rPr>
          <w:rFonts w:hint="eastAsia" w:ascii="宋体" w:hAnsi="宋体" w:eastAsia="宋体" w:cs="Times New Roman"/>
          <w:sz w:val="32"/>
          <w:szCs w:val="32"/>
        </w:rPr>
        <w:t>载运易燃、易爆、剧毒、放射性等危险物品的车辆</w:t>
      </w:r>
      <w:r>
        <w:rPr>
          <w:rStyle w:val="15"/>
          <w:rFonts w:hint="eastAsia" w:ascii="宋体" w:hAnsi="宋体" w:eastAsia="宋体" w:cs="黑体"/>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bookmarkStart w:id="65" w:name="_Hlk112399101"/>
      <w:bookmarkStart w:id="66" w:name="_Hlk112581955"/>
      <w:bookmarkStart w:id="67" w:name="_Hlk112597521"/>
      <w:r>
        <w:rPr>
          <w:rFonts w:hint="eastAsia" w:ascii="宋体" w:hAnsi="宋体" w:eastAsia="宋体" w:cs="Times New Roman"/>
          <w:bCs/>
          <w:sz w:val="32"/>
          <w:szCs w:val="32"/>
        </w:rPr>
        <w:t>第三十</w:t>
      </w:r>
      <w:r>
        <w:rPr>
          <w:rFonts w:hint="eastAsia" w:ascii="宋体" w:hAnsi="宋体" w:eastAsia="宋体" w:cs="Times New Roman"/>
          <w:bCs/>
          <w:sz w:val="32"/>
          <w:szCs w:val="32"/>
          <w:lang w:eastAsia="zh-CN"/>
        </w:rPr>
        <w:t>八</w:t>
      </w:r>
      <w:r>
        <w:rPr>
          <w:rFonts w:hint="eastAsia" w:ascii="宋体" w:hAnsi="宋体" w:eastAsia="宋体" w:cs="Times New Roman"/>
          <w:bCs/>
          <w:sz w:val="32"/>
          <w:szCs w:val="32"/>
        </w:rPr>
        <w:t xml:space="preserve">条 </w:t>
      </w:r>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68" w:name="_Hlk112316950"/>
      <w:r>
        <w:rPr>
          <w:rStyle w:val="15"/>
          <w:rFonts w:hint="eastAsia" w:ascii="宋体" w:hAnsi="宋体" w:eastAsia="宋体" w:cs="黑体"/>
          <w:b w:val="0"/>
          <w:bCs w:val="0"/>
          <w:color w:val="000000" w:themeColor="text1"/>
          <w:sz w:val="32"/>
          <w:szCs w:val="32"/>
          <w14:textFill>
            <w14:solidFill>
              <w14:schemeClr w14:val="tx1"/>
            </w14:solidFill>
          </w14:textFill>
        </w:rPr>
        <w:t>其他公路利用许可</w:t>
      </w:r>
      <w:bookmarkEnd w:id="68"/>
      <w:r>
        <w:rPr>
          <w:rStyle w:val="15"/>
          <w:rFonts w:hint="eastAsia" w:ascii="宋体" w:hAnsi="宋体" w:eastAsia="宋体" w:cs="黑体"/>
          <w:b w:val="0"/>
          <w:bCs w:val="0"/>
          <w:color w:val="000000" w:themeColor="text1"/>
          <w:sz w:val="32"/>
          <w:szCs w:val="32"/>
          <w14:textFill>
            <w14:solidFill>
              <w14:schemeClr w14:val="tx1"/>
            </w14:solidFill>
          </w14:textFill>
        </w:rPr>
        <w:t>】</w:t>
      </w:r>
      <w:bookmarkEnd w:id="65"/>
      <w:r>
        <w:rPr>
          <w:rStyle w:val="15"/>
          <w:rFonts w:hint="eastAsia" w:ascii="宋体" w:hAnsi="宋体" w:eastAsia="宋体" w:cs="黑体"/>
          <w:b w:val="0"/>
          <w:bCs w:val="0"/>
          <w:color w:val="000000" w:themeColor="text1"/>
          <w:sz w:val="32"/>
          <w:szCs w:val="32"/>
          <w14:textFill>
            <w14:solidFill>
              <w14:schemeClr w14:val="tx1"/>
            </w14:solidFill>
          </w14:textFill>
        </w:rPr>
        <w:t xml:space="preserve"> 在公路及公路用地范围之内实施</w:t>
      </w:r>
      <w:bookmarkStart w:id="69" w:name="_Hlk112316979"/>
      <w:bookmarkStart w:id="70" w:name="_Hlk112316725"/>
      <w:r>
        <w:rPr>
          <w:rStyle w:val="15"/>
          <w:rFonts w:hint="eastAsia" w:ascii="宋体" w:hAnsi="宋体" w:eastAsia="宋体" w:cs="黑体"/>
          <w:b w:val="0"/>
          <w:bCs w:val="0"/>
          <w:color w:val="000000" w:themeColor="text1"/>
          <w:sz w:val="32"/>
          <w:szCs w:val="32"/>
          <w14:textFill>
            <w14:solidFill>
              <w14:schemeClr w14:val="tx1"/>
            </w14:solidFill>
          </w14:textFill>
        </w:rPr>
        <w:t>车辆通行以外的</w:t>
      </w:r>
      <w:bookmarkEnd w:id="69"/>
      <w:r>
        <w:rPr>
          <w:rStyle w:val="15"/>
          <w:rFonts w:hint="eastAsia" w:ascii="宋体" w:hAnsi="宋体" w:eastAsia="宋体" w:cs="黑体"/>
          <w:b w:val="0"/>
          <w:bCs w:val="0"/>
          <w:color w:val="000000" w:themeColor="text1"/>
          <w:sz w:val="32"/>
          <w:szCs w:val="32"/>
          <w14:textFill>
            <w14:solidFill>
              <w14:schemeClr w14:val="tx1"/>
            </w14:solidFill>
          </w14:textFill>
        </w:rPr>
        <w:t>下列行为</w:t>
      </w:r>
      <w:bookmarkEnd w:id="70"/>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71" w:name="_Hlk112399297"/>
      <w:r>
        <w:rPr>
          <w:rStyle w:val="15"/>
          <w:rFonts w:hint="eastAsia" w:ascii="宋体" w:hAnsi="宋体" w:eastAsia="宋体" w:cs="黑体"/>
          <w:b w:val="0"/>
          <w:bCs w:val="0"/>
          <w:color w:val="000000" w:themeColor="text1"/>
          <w:sz w:val="32"/>
          <w:szCs w:val="32"/>
          <w14:textFill>
            <w14:solidFill>
              <w14:schemeClr w14:val="tx1"/>
            </w14:solidFill>
          </w14:textFill>
        </w:rPr>
        <w:t>须经</w:t>
      </w:r>
      <w:r>
        <w:rPr>
          <w:rStyle w:val="15"/>
          <w:rFonts w:hint="eastAsia" w:ascii="宋体" w:hAnsi="宋体" w:eastAsia="宋体" w:cs="黑体"/>
          <w:b w:val="0"/>
          <w:bCs w:val="0"/>
          <w:color w:val="000000" w:themeColor="text1"/>
          <w:sz w:val="32"/>
          <w:szCs w:val="32"/>
          <w:lang w:eastAsia="zh-CN"/>
          <w14:textFill>
            <w14:solidFill>
              <w14:schemeClr w14:val="tx1"/>
            </w14:solidFill>
          </w14:textFill>
        </w:rPr>
        <w:t>交通</w:t>
      </w:r>
      <w:r>
        <w:rPr>
          <w:rStyle w:val="15"/>
          <w:rFonts w:hint="eastAsia" w:ascii="宋体" w:hAnsi="宋体" w:eastAsia="宋体" w:cs="黑体"/>
          <w:b w:val="0"/>
          <w:bCs w:val="0"/>
          <w:color w:val="000000" w:themeColor="text1"/>
          <w:sz w:val="32"/>
          <w:szCs w:val="32"/>
          <w14:textFill>
            <w14:solidFill>
              <w14:schemeClr w14:val="tx1"/>
            </w14:solidFill>
          </w14:textFill>
        </w:rPr>
        <w:t>运输主管部门或者其他有关部门许可：</w:t>
      </w:r>
    </w:p>
    <w:bookmarkEnd w:id="71"/>
    <w:p>
      <w:pPr>
        <w:keepNext w:val="0"/>
        <w:keepLines w:val="0"/>
        <w:pageBreakBefore w:val="0"/>
        <w:kinsoku/>
        <w:wordWrap/>
        <w:overflowPunct/>
        <w:topLinePunct w:val="0"/>
        <w:autoSpaceDN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（一）因修建铁路、机场、供电、水利、通信等建设工程需要占用、挖掘公路、公路用地或者使公路改线的；</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（二）跨越、穿越公路修建桥梁、渡槽或者架设、埋设管道、电缆等设施的；</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（三）在公路用地范围内架设、埋设管道、电缆等设施的；</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Style w:val="15"/>
          <w:rFonts w:hint="eastAsia" w:ascii="宋体" w:hAnsi="宋体" w:eastAsia="宋体" w:cs="黑体"/>
          <w:b w:val="0"/>
          <w:bCs w:val="0"/>
          <w:color w:val="000000" w:themeColor="text1"/>
          <w:sz w:val="32"/>
          <w:szCs w:val="32"/>
          <w14:textFill>
            <w14:solidFill>
              <w14:schemeClr w14:val="tx1"/>
            </w14:solidFill>
          </w14:textFill>
        </w:rPr>
        <w:t>（四）利用公路桥梁、公路隧道、涵洞铺设电缆等设施的；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Style w:val="15"/>
          <w:rFonts w:hint="eastAsia" w:ascii="宋体" w:hAnsi="宋体" w:eastAsia="宋体" w:cs="黑体"/>
          <w:b w:val="0"/>
          <w:bCs w:val="0"/>
          <w:color w:val="000000" w:themeColor="text1"/>
          <w:sz w:val="32"/>
          <w:szCs w:val="32"/>
          <w14:textFill>
            <w14:solidFill>
              <w14:schemeClr w14:val="tx1"/>
            </w14:solidFill>
          </w14:textFill>
        </w:rPr>
        <w:t>（五）</w:t>
      </w:r>
      <w:r>
        <w:rPr>
          <w:rFonts w:hint="eastAsia" w:ascii="宋体" w:hAnsi="宋体" w:eastAsia="宋体"/>
          <w:sz w:val="32"/>
          <w:szCs w:val="32"/>
        </w:rPr>
        <w:t>在公路桥梁下实施绿化、美化等工程的；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（六）在公路用地范围内设置非公路标志的；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（七）在公路及其设施上悬挂标语或者其他物品的；</w:t>
      </w:r>
    </w:p>
    <w:p>
      <w:pPr>
        <w:keepNext w:val="0"/>
        <w:keepLines w:val="0"/>
        <w:pageBreakBefore w:val="0"/>
        <w:kinsoku/>
        <w:wordWrap/>
        <w:overflowPunct/>
        <w:topLinePunct w:val="0"/>
        <w:bidi w:val="0"/>
        <w:adjustRightInd w:val="0"/>
        <w:snapToGrid w:val="0"/>
        <w:spacing w:line="560" w:lineRule="exact"/>
        <w:ind w:firstLine="640" w:firstLineChars="200"/>
        <w:rPr>
          <w:rStyle w:val="15"/>
          <w:rFonts w:ascii="宋体" w:hAnsi="宋体" w:eastAsia="宋体" w:cs="黑体"/>
          <w:b w:val="0"/>
          <w:bCs w:val="0"/>
          <w:color w:val="000000" w:themeColor="text1"/>
          <w:sz w:val="32"/>
          <w:szCs w:val="32"/>
          <w14:textFill>
            <w14:solidFill>
              <w14:schemeClr w14:val="tx1"/>
            </w14:solidFill>
          </w14:textFill>
        </w:rPr>
      </w:pPr>
      <w:r>
        <w:rPr>
          <w:rFonts w:hint="eastAsia" w:ascii="宋体" w:hAnsi="宋体" w:eastAsia="宋体"/>
          <w:sz w:val="32"/>
          <w:szCs w:val="32"/>
        </w:rPr>
        <w:t>（八）</w:t>
      </w:r>
      <w:r>
        <w:rPr>
          <w:rStyle w:val="15"/>
          <w:rFonts w:hint="eastAsia" w:ascii="宋体" w:hAnsi="宋体" w:eastAsia="宋体" w:cs="黑体"/>
          <w:b w:val="0"/>
          <w:bCs w:val="0"/>
          <w:color w:val="000000" w:themeColor="text1"/>
          <w:sz w:val="32"/>
          <w:szCs w:val="32"/>
          <w14:textFill>
            <w14:solidFill>
              <w14:schemeClr w14:val="tx1"/>
            </w14:solidFill>
          </w14:textFill>
        </w:rPr>
        <w:t>在公路上增设或者改造平面交叉道口的</w:t>
      </w:r>
      <w:bookmarkEnd w:id="66"/>
      <w:r>
        <w:rPr>
          <w:rStyle w:val="15"/>
          <w:rFonts w:hint="eastAsia" w:ascii="宋体" w:hAnsi="宋体" w:eastAsia="宋体" w:cs="黑体"/>
          <w:b w:val="0"/>
          <w:bCs w:val="0"/>
          <w:color w:val="000000" w:themeColor="text1"/>
          <w:sz w:val="32"/>
          <w:szCs w:val="32"/>
          <w14:textFill>
            <w14:solidFill>
              <w14:schemeClr w14:val="tx1"/>
            </w14:solidFill>
          </w14:textFill>
        </w:rPr>
        <w:t>。</w:t>
      </w:r>
      <w:bookmarkStart w:id="72" w:name="_Hlk112416406"/>
    </w:p>
    <w:bookmarkEnd w:id="67"/>
    <w:bookmarkEnd w:id="72"/>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sz w:val="32"/>
          <w:szCs w:val="32"/>
        </w:rPr>
      </w:pPr>
      <w:r>
        <w:rPr>
          <w:rFonts w:hint="eastAsia" w:ascii="宋体" w:hAnsi="宋体" w:eastAsia="宋体" w:cs="Times New Roman"/>
          <w:bCs/>
          <w:sz w:val="32"/>
          <w:szCs w:val="32"/>
        </w:rPr>
        <w:t>第三十</w:t>
      </w:r>
      <w:r>
        <w:rPr>
          <w:rFonts w:hint="eastAsia" w:ascii="宋体" w:hAnsi="宋体" w:eastAsia="宋体" w:cs="Times New Roman"/>
          <w:bCs/>
          <w:sz w:val="32"/>
          <w:szCs w:val="32"/>
          <w:lang w:eastAsia="zh-CN"/>
        </w:rPr>
        <w:t>九</w:t>
      </w:r>
      <w:r>
        <w:rPr>
          <w:rFonts w:hint="eastAsia" w:ascii="宋体" w:hAnsi="宋体" w:eastAsia="宋体" w:cs="Times New Roman"/>
          <w:bCs/>
          <w:sz w:val="32"/>
          <w:szCs w:val="32"/>
        </w:rPr>
        <w:t xml:space="preserve">条 </w:t>
      </w:r>
      <w:r>
        <w:rPr>
          <w:rFonts w:hint="eastAsia" w:ascii="宋体" w:hAnsi="宋体" w:eastAsia="宋体" w:cs="Times New Roman"/>
          <w:sz w:val="32"/>
          <w:szCs w:val="32"/>
        </w:rPr>
        <w:t>【</w:t>
      </w:r>
      <w:bookmarkStart w:id="73" w:name="_Hlk112658023"/>
      <w:r>
        <w:rPr>
          <w:rFonts w:hint="eastAsia" w:ascii="宋体" w:hAnsi="宋体" w:eastAsia="宋体" w:cs="Times New Roman"/>
          <w:sz w:val="32"/>
          <w:szCs w:val="32"/>
        </w:rPr>
        <w:t>按照许可利用公路</w:t>
      </w:r>
      <w:bookmarkEnd w:id="73"/>
      <w:r>
        <w:rPr>
          <w:rFonts w:hint="eastAsia" w:ascii="宋体" w:hAnsi="宋体" w:eastAsia="宋体" w:cs="Times New Roman"/>
          <w:sz w:val="32"/>
          <w:szCs w:val="32"/>
        </w:rPr>
        <w:t>】</w:t>
      </w:r>
      <w:bookmarkStart w:id="74" w:name="_Hlk112397929"/>
      <w:bookmarkStart w:id="75" w:name="_Hlk112311329"/>
      <w:bookmarkStart w:id="76" w:name="_Hlk112248332"/>
      <w:bookmarkStart w:id="77" w:name="_Hlk112248623"/>
      <w:r>
        <w:rPr>
          <w:rFonts w:hint="eastAsia" w:ascii="宋体" w:hAnsi="宋体" w:eastAsia="宋体" w:cs="Times New Roman"/>
          <w:sz w:val="32"/>
          <w:szCs w:val="32"/>
        </w:rPr>
        <w:t xml:space="preserve"> </w:t>
      </w:r>
      <w:bookmarkEnd w:id="74"/>
      <w:r>
        <w:rPr>
          <w:rFonts w:hint="eastAsia" w:ascii="宋体" w:hAnsi="宋体" w:eastAsia="宋体" w:cs="Times New Roman"/>
          <w:sz w:val="32"/>
          <w:szCs w:val="32"/>
        </w:rPr>
        <w:t>应当在</w:t>
      </w:r>
      <w:bookmarkStart w:id="78" w:name="_Hlk112312046"/>
      <w:r>
        <w:rPr>
          <w:rFonts w:hint="eastAsia" w:ascii="宋体" w:hAnsi="宋体" w:eastAsia="宋体" w:cs="Times New Roman"/>
          <w:sz w:val="32"/>
          <w:szCs w:val="32"/>
        </w:rPr>
        <w:t>取得交通运输主管部门或者其他部门</w:t>
      </w:r>
      <w:bookmarkEnd w:id="75"/>
      <w:bookmarkEnd w:id="78"/>
      <w:bookmarkStart w:id="79" w:name="_Hlk112398153"/>
      <w:r>
        <w:rPr>
          <w:rFonts w:hint="eastAsia" w:ascii="宋体" w:hAnsi="宋体" w:eastAsia="宋体" w:cs="Times New Roman"/>
          <w:sz w:val="32"/>
          <w:szCs w:val="32"/>
        </w:rPr>
        <w:t>许可</w:t>
      </w:r>
      <w:bookmarkEnd w:id="79"/>
      <w:r>
        <w:rPr>
          <w:rFonts w:hint="eastAsia" w:ascii="宋体" w:hAnsi="宋体" w:eastAsia="宋体" w:cs="Times New Roman"/>
          <w:sz w:val="32"/>
          <w:szCs w:val="32"/>
        </w:rPr>
        <w:t>后</w:t>
      </w:r>
      <w:bookmarkEnd w:id="76"/>
      <w:r>
        <w:rPr>
          <w:rFonts w:hint="eastAsia" w:ascii="宋体" w:hAnsi="宋体" w:eastAsia="宋体" w:cs="Times New Roman"/>
          <w:sz w:val="32"/>
          <w:szCs w:val="32"/>
        </w:rPr>
        <w:t>通行的车辆，</w:t>
      </w:r>
      <w:bookmarkEnd w:id="77"/>
      <w:r>
        <w:rPr>
          <w:rFonts w:hint="eastAsia" w:ascii="宋体" w:hAnsi="宋体" w:eastAsia="宋体" w:cs="Times New Roman"/>
          <w:sz w:val="32"/>
          <w:szCs w:val="32"/>
        </w:rPr>
        <w:t>在获准上路通行时，应当</w:t>
      </w:r>
      <w:r>
        <w:rPr>
          <w:rFonts w:hint="eastAsia" w:ascii="宋体" w:hAnsi="宋体" w:eastAsia="宋体"/>
          <w:sz w:val="32"/>
          <w:szCs w:val="32"/>
        </w:rPr>
        <w:t>随车携带许可证照和相关许可文件</w:t>
      </w:r>
      <w:r>
        <w:rPr>
          <w:rFonts w:hint="eastAsia" w:ascii="宋体" w:hAnsi="宋体" w:eastAsia="宋体" w:cs="Times New Roman"/>
          <w:sz w:val="32"/>
          <w:szCs w:val="32"/>
        </w:rPr>
        <w:t>，在车辆上悬挂明显标志，并</w:t>
      </w:r>
      <w:bookmarkStart w:id="80" w:name="_Hlk112248817"/>
      <w:r>
        <w:rPr>
          <w:rFonts w:hint="eastAsia" w:ascii="宋体" w:hAnsi="宋体" w:eastAsia="宋体" w:cs="Times New Roman"/>
          <w:sz w:val="32"/>
          <w:szCs w:val="32"/>
        </w:rPr>
        <w:t>按照许可的</w:t>
      </w:r>
      <w:bookmarkEnd w:id="80"/>
      <w:r>
        <w:rPr>
          <w:rFonts w:hint="eastAsia" w:ascii="宋体" w:hAnsi="宋体" w:eastAsia="宋体" w:cs="Times New Roman"/>
          <w:sz w:val="32"/>
          <w:szCs w:val="32"/>
        </w:rPr>
        <w:t>时间、路线、时速安全行驶。</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在公路、公路用地范围、公路建筑控制区实施应当取得交通运输主管部门或者其他部门许可的施工作业等行为，应当按照许可的方案、计划、施工图纸以及交通运输主管部门、公路管理机构等的监管要求实施。</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bookmarkStart w:id="81" w:name="_Hlk112403329"/>
      <w:bookmarkStart w:id="82" w:name="_Hlk112581995"/>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四十</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83" w:name="_Hlk112658035"/>
      <w:r>
        <w:rPr>
          <w:rFonts w:hint="eastAsia" w:ascii="宋体" w:hAnsi="宋体" w:eastAsia="宋体" w:cs="仿宋"/>
          <w:bCs/>
          <w:sz w:val="32"/>
          <w:szCs w:val="32"/>
        </w:rPr>
        <w:t>禁止实施的行为</w:t>
      </w:r>
      <w:bookmarkEnd w:id="83"/>
      <w:r>
        <w:rPr>
          <w:rFonts w:hint="eastAsia" w:ascii="宋体" w:hAnsi="宋体" w:eastAsia="宋体" w:cs="仿宋"/>
          <w:bCs/>
          <w:sz w:val="32"/>
          <w:szCs w:val="32"/>
        </w:rPr>
        <w:t>】</w:t>
      </w:r>
      <w:bookmarkEnd w:id="81"/>
      <w:r>
        <w:rPr>
          <w:rFonts w:hint="eastAsia" w:ascii="宋体" w:hAnsi="宋体" w:eastAsia="宋体" w:cs="楷体"/>
          <w:sz w:val="32"/>
          <w:szCs w:val="32"/>
        </w:rPr>
        <w:t xml:space="preserve"> </w:t>
      </w:r>
      <w:r>
        <w:rPr>
          <w:rFonts w:hint="eastAsia" w:ascii="宋体" w:hAnsi="宋体" w:eastAsia="宋体"/>
          <w:sz w:val="32"/>
          <w:szCs w:val="32"/>
        </w:rPr>
        <w:t>在公路及公路用地范围内，除法律、法规另有规定的外，禁止实施下列行为：</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（一）摆摊设点、打场晒粮、种植作物、放养牲畜、集市贸易；</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（二）倾倒、堆积、抛撒、焚烧物品和垃圾；</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（三）设置棚屋、维修、洗车、加水、加油场点等地面建筑物、构筑物或者场所，以及电杆、变压器等与公路保护管理无关的设施；</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（四）填埋、堵塞、损坏公路排水系统或者利用公路桥涵、排水沟等设施引水灌溉、排放污水、筑坝蓄水、设置闸门；</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（五）采矿、采石、取土、挖砂、采空作业；</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（六）在公路桥梁下、公路隧道、涵洞内埋设高压电线和输送易燃、易爆或者其他有毒有害气体、液体的管道；</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（七）盗窃、移动、损坏、涂改公路标志、标线及测桩、界桩、护栏、花草树木等公路附属设施。</w:t>
      </w:r>
    </w:p>
    <w:bookmarkEnd w:id="82"/>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Times New Roman"/>
          <w:sz w:val="32"/>
          <w:szCs w:val="32"/>
        </w:rPr>
      </w:pPr>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四十一</w:t>
      </w:r>
      <w:r>
        <w:rPr>
          <w:rFonts w:hint="eastAsia" w:ascii="宋体" w:hAnsi="宋体" w:eastAsia="宋体" w:cs="Times New Roman"/>
          <w:bCs/>
          <w:sz w:val="32"/>
          <w:szCs w:val="32"/>
        </w:rPr>
        <w:t xml:space="preserve">条 </w:t>
      </w:r>
      <w:r>
        <w:rPr>
          <w:rFonts w:hint="eastAsia" w:ascii="宋体" w:hAnsi="宋体" w:eastAsia="宋体" w:cs="Times New Roman"/>
          <w:sz w:val="32"/>
          <w:szCs w:val="32"/>
        </w:rPr>
        <w:t>【</w:t>
      </w:r>
      <w:bookmarkStart w:id="84" w:name="_Hlk112658061"/>
      <w:r>
        <w:rPr>
          <w:rFonts w:hint="eastAsia" w:ascii="宋体" w:hAnsi="宋体" w:eastAsia="宋体" w:cs="Times New Roman"/>
          <w:sz w:val="32"/>
          <w:szCs w:val="32"/>
        </w:rPr>
        <w:t>施工不应妨害公路安全</w:t>
      </w:r>
      <w:bookmarkEnd w:id="84"/>
      <w:r>
        <w:rPr>
          <w:rFonts w:hint="eastAsia" w:ascii="宋体" w:hAnsi="宋体" w:eastAsia="宋体" w:cs="Times New Roman"/>
          <w:sz w:val="32"/>
          <w:szCs w:val="32"/>
        </w:rPr>
        <w:t>】 在临近公路用地外缘、公路桥梁、公路隧道、公路渡口的区域进行施工作业，或者设立生产、储存、销售易燃、易爆、剧毒、放射性等危险物品的场所、设施等，必须遵守国家规定的公路保护安全距离标准，不得危及公路及其设施安全。</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cs="Times New Roman"/>
          <w:sz w:val="32"/>
          <w:szCs w:val="32"/>
          <w:lang w:eastAsia="zh-CN"/>
        </w:rPr>
      </w:pPr>
      <w:bookmarkStart w:id="85" w:name="_Hlk112234779"/>
      <w:r>
        <w:rPr>
          <w:rFonts w:hint="eastAsia" w:ascii="宋体" w:hAnsi="宋体" w:eastAsia="宋体" w:cs="Times New Roman"/>
          <w:sz w:val="32"/>
          <w:szCs w:val="32"/>
        </w:rPr>
        <w:t>第</w:t>
      </w:r>
      <w:r>
        <w:rPr>
          <w:rFonts w:hint="eastAsia" w:ascii="宋体" w:hAnsi="宋体" w:eastAsia="宋体" w:cs="Times New Roman"/>
          <w:sz w:val="32"/>
          <w:szCs w:val="32"/>
          <w:lang w:eastAsia="zh-CN"/>
        </w:rPr>
        <w:t>四十二</w:t>
      </w:r>
      <w:r>
        <w:rPr>
          <w:rFonts w:hint="eastAsia" w:ascii="宋体" w:hAnsi="宋体" w:eastAsia="宋体" w:cs="Times New Roman"/>
          <w:sz w:val="32"/>
          <w:szCs w:val="32"/>
        </w:rPr>
        <w:t>条 【</w:t>
      </w:r>
      <w:bookmarkStart w:id="86" w:name="_Hlk112658074"/>
      <w:r>
        <w:rPr>
          <w:rFonts w:hint="eastAsia" w:ascii="宋体" w:hAnsi="宋体" w:eastAsia="宋体" w:cs="Times New Roman"/>
          <w:sz w:val="32"/>
          <w:szCs w:val="32"/>
        </w:rPr>
        <w:t>公路障碍物处理</w:t>
      </w:r>
      <w:bookmarkEnd w:id="86"/>
      <w:r>
        <w:rPr>
          <w:rFonts w:hint="eastAsia" w:ascii="宋体" w:hAnsi="宋体" w:eastAsia="宋体" w:cs="Times New Roman"/>
          <w:sz w:val="32"/>
          <w:szCs w:val="32"/>
        </w:rPr>
        <w:t>】</w:t>
      </w:r>
      <w:bookmarkEnd w:id="85"/>
      <w:r>
        <w:rPr>
          <w:rFonts w:hint="eastAsia" w:ascii="宋体" w:hAnsi="宋体" w:eastAsia="宋体" w:cs="Times New Roman"/>
          <w:sz w:val="32"/>
          <w:szCs w:val="32"/>
        </w:rPr>
        <w:t xml:space="preserve"> 汽车驾乘人员或者其他人员发现公路上有影响交通安全的障碍物的，对适宜捡拾、搬离的障碍物，可以在确保停车安全、人身安全且不妨碍其他车辆安全通行的前提下，对障碍物进行清理；清理障碍物存在安全隐患或者无法清理的，应当及时报告交通运输主管部门、公路管理机构或者公安机关交通管理部门处理。</w:t>
      </w:r>
      <w:r>
        <w:rPr>
          <w:rFonts w:hint="eastAsia" w:ascii="宋体" w:hAnsi="宋体" w:eastAsia="宋体" w:cs="Times New Roman"/>
          <w:sz w:val="32"/>
          <w:szCs w:val="32"/>
          <w:lang w:eastAsia="zh-CN"/>
        </w:rPr>
        <w:t>高速公路障碍物应由专业清障机构处理。</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bookmarkStart w:id="87" w:name="_Hlk112235098"/>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四十三</w:t>
      </w:r>
      <w:r>
        <w:rPr>
          <w:rFonts w:hint="eastAsia" w:ascii="宋体" w:hAnsi="宋体" w:eastAsia="宋体" w:cs="Times New Roman"/>
          <w:bCs/>
          <w:sz w:val="32"/>
          <w:szCs w:val="32"/>
        </w:rPr>
        <w:t xml:space="preserve">条 </w:t>
      </w:r>
      <w:r>
        <w:rPr>
          <w:rFonts w:hint="eastAsia" w:ascii="宋体" w:hAnsi="宋体" w:eastAsia="宋体" w:cs="Times New Roman"/>
          <w:sz w:val="32"/>
          <w:szCs w:val="32"/>
        </w:rPr>
        <w:t>【</w:t>
      </w:r>
      <w:bookmarkStart w:id="88" w:name="_Hlk112658083"/>
      <w:r>
        <w:rPr>
          <w:rFonts w:hint="eastAsia" w:ascii="宋体" w:hAnsi="宋体" w:eastAsia="宋体" w:cs="Times New Roman"/>
          <w:sz w:val="32"/>
          <w:szCs w:val="32"/>
        </w:rPr>
        <w:t>公路学练车</w:t>
      </w:r>
      <w:bookmarkEnd w:id="88"/>
      <w:r>
        <w:rPr>
          <w:rFonts w:hint="eastAsia" w:ascii="宋体" w:hAnsi="宋体" w:eastAsia="宋体" w:cs="Times New Roman"/>
          <w:sz w:val="32"/>
          <w:szCs w:val="32"/>
        </w:rPr>
        <w:t>】</w:t>
      </w:r>
      <w:bookmarkEnd w:id="87"/>
      <w:r>
        <w:rPr>
          <w:rFonts w:hint="eastAsia" w:ascii="宋体" w:hAnsi="宋体" w:eastAsia="宋体" w:cs="Times New Roman"/>
          <w:sz w:val="32"/>
          <w:szCs w:val="32"/>
        </w:rPr>
        <w:t xml:space="preserve"> </w:t>
      </w:r>
      <w:r>
        <w:rPr>
          <w:rFonts w:hint="eastAsia" w:ascii="宋体" w:hAnsi="宋体" w:eastAsia="宋体"/>
          <w:sz w:val="32"/>
          <w:szCs w:val="32"/>
        </w:rPr>
        <w:t>高速公路、国道不得作为机动车驾驶培训场地。在其他公路上进行机动车驾驶培训的，应当遵守公安机关交通管理部门对于行驶时间和路段的规定，并确保不妨碍其他车辆安全通行。</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第四十</w:t>
      </w:r>
      <w:r>
        <w:rPr>
          <w:rFonts w:hint="eastAsia" w:ascii="宋体" w:hAnsi="宋体" w:eastAsia="宋体" w:cs="Times New Roman"/>
          <w:bCs/>
          <w:sz w:val="32"/>
          <w:szCs w:val="32"/>
          <w:lang w:eastAsia="zh-CN"/>
        </w:rPr>
        <w:t>四</w:t>
      </w:r>
      <w:r>
        <w:rPr>
          <w:rFonts w:hint="eastAsia" w:ascii="宋体" w:hAnsi="宋体" w:eastAsia="宋体" w:cs="Times New Roman"/>
          <w:bCs/>
          <w:sz w:val="32"/>
          <w:szCs w:val="32"/>
        </w:rPr>
        <w:t xml:space="preserve">条 </w:t>
      </w:r>
      <w:r>
        <w:rPr>
          <w:rFonts w:hint="eastAsia" w:ascii="宋体" w:hAnsi="宋体" w:eastAsia="宋体" w:cs="Times New Roman"/>
          <w:sz w:val="32"/>
          <w:szCs w:val="32"/>
        </w:rPr>
        <w:t>【</w:t>
      </w:r>
      <w:bookmarkStart w:id="89" w:name="_Hlk112658114"/>
      <w:r>
        <w:rPr>
          <w:rFonts w:hint="eastAsia" w:ascii="宋体" w:hAnsi="宋体" w:eastAsia="宋体" w:cs="Times New Roman"/>
          <w:sz w:val="32"/>
          <w:szCs w:val="32"/>
        </w:rPr>
        <w:t>公路车辆临时检修</w:t>
      </w:r>
      <w:bookmarkEnd w:id="89"/>
      <w:r>
        <w:rPr>
          <w:rFonts w:hint="eastAsia" w:ascii="宋体" w:hAnsi="宋体" w:eastAsia="宋体" w:cs="Times New Roman"/>
          <w:sz w:val="32"/>
          <w:szCs w:val="32"/>
        </w:rPr>
        <w:t xml:space="preserve">】 </w:t>
      </w:r>
      <w:r>
        <w:rPr>
          <w:rFonts w:hint="eastAsia" w:ascii="宋体" w:hAnsi="宋体" w:eastAsia="宋体"/>
          <w:sz w:val="32"/>
          <w:szCs w:val="32"/>
        </w:rPr>
        <w:t>车辆需要在公路上进行临时检修等作业的，应当迅速报告交通运输主管部门、公安机关交通管理部门并采取安全保护措施，不得损坏、污染公路，不得在公路上抛撒、遗弃物品。检修完毕后，应当及时清理掉落物、遗洒物、飘散物。</w:t>
      </w:r>
    </w:p>
    <w:p>
      <w:pPr>
        <w:keepNext w:val="0"/>
        <w:keepLines w:val="0"/>
        <w:pageBreakBefore w:val="0"/>
        <w:shd w:val="clear" w:color="auto" w:fill="FFFFFF"/>
        <w:kinsoku/>
        <w:wordWrap/>
        <w:overflowPunct/>
        <w:topLinePunct w:val="0"/>
        <w:bidi w:val="0"/>
        <w:adjustRightInd w:val="0"/>
        <w:snapToGrid w:val="0"/>
        <w:spacing w:before="156" w:beforeLines="50" w:after="156" w:afterLines="50" w:line="560" w:lineRule="exact"/>
        <w:jc w:val="center"/>
        <w:rPr>
          <w:rFonts w:ascii="宋体" w:hAnsi="宋体" w:eastAsia="宋体" w:cs="楷体_GB2312"/>
          <w:b/>
          <w:bCs/>
          <w:color w:val="000000" w:themeColor="text1"/>
          <w:sz w:val="32"/>
          <w:szCs w:val="32"/>
          <w14:textFill>
            <w14:solidFill>
              <w14:schemeClr w14:val="tx1"/>
            </w14:solidFill>
          </w14:textFill>
        </w:rPr>
      </w:pPr>
      <w:r>
        <w:rPr>
          <w:rFonts w:hint="eastAsia" w:ascii="宋体" w:hAnsi="宋体" w:eastAsia="宋体" w:cs="楷体_GB2312"/>
          <w:b/>
          <w:bCs/>
          <w:color w:val="000000" w:themeColor="text1"/>
          <w:sz w:val="32"/>
          <w:szCs w:val="32"/>
          <w14:textFill>
            <w14:solidFill>
              <w14:schemeClr w14:val="tx1"/>
            </w14:solidFill>
          </w14:textFill>
        </w:rPr>
        <w:t>第六章 公路收费</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Times New Roman"/>
          <w:bCs/>
          <w:sz w:val="32"/>
          <w:szCs w:val="32"/>
        </w:rPr>
        <w:t>第四十</w:t>
      </w:r>
      <w:r>
        <w:rPr>
          <w:rFonts w:hint="eastAsia" w:ascii="宋体" w:hAnsi="宋体" w:eastAsia="宋体" w:cs="Times New Roman"/>
          <w:bCs/>
          <w:sz w:val="32"/>
          <w:szCs w:val="32"/>
          <w:lang w:eastAsia="zh-CN"/>
        </w:rPr>
        <w:t>五</w:t>
      </w:r>
      <w:r>
        <w:rPr>
          <w:rFonts w:hint="eastAsia" w:ascii="宋体" w:hAnsi="宋体" w:eastAsia="宋体" w:cs="Times New Roman"/>
          <w:bCs/>
          <w:sz w:val="32"/>
          <w:szCs w:val="32"/>
        </w:rPr>
        <w:t xml:space="preserve">条 </w:t>
      </w:r>
      <w:r>
        <w:rPr>
          <w:rFonts w:hint="eastAsia" w:ascii="宋体" w:hAnsi="宋体" w:eastAsia="宋体" w:cs="黑体"/>
          <w:sz w:val="32"/>
          <w:szCs w:val="32"/>
        </w:rPr>
        <w:t>【</w:t>
      </w:r>
      <w:bookmarkStart w:id="90" w:name="_Hlk112658218"/>
      <w:r>
        <w:rPr>
          <w:rFonts w:hint="eastAsia" w:ascii="宋体" w:hAnsi="宋体" w:eastAsia="宋体"/>
          <w:sz w:val="32"/>
          <w:szCs w:val="32"/>
        </w:rPr>
        <w:t>收费范围</w:t>
      </w:r>
      <w:bookmarkEnd w:id="90"/>
      <w:r>
        <w:rPr>
          <w:rFonts w:hint="eastAsia" w:ascii="宋体" w:hAnsi="宋体" w:eastAsia="宋体" w:cs="黑体"/>
          <w:sz w:val="32"/>
          <w:szCs w:val="32"/>
        </w:rPr>
        <w:t xml:space="preserve">】 </w:t>
      </w:r>
      <w:r>
        <w:rPr>
          <w:rFonts w:hint="eastAsia" w:ascii="宋体" w:hAnsi="宋体" w:eastAsia="宋体" w:cs="仿宋_GB2312"/>
          <w:color w:val="000000" w:themeColor="text1"/>
          <w:sz w:val="32"/>
          <w:szCs w:val="32"/>
          <w14:textFill>
            <w14:solidFill>
              <w14:schemeClr w14:val="tx1"/>
            </w14:solidFill>
          </w14:textFill>
        </w:rPr>
        <w:t>收费公路运营机构经依法批准有权向通行收费公路的车辆收取车辆通行费。</w:t>
      </w:r>
      <w:r>
        <w:rPr>
          <w:rFonts w:hint="eastAsia" w:ascii="宋体" w:hAnsi="宋体" w:eastAsia="宋体"/>
          <w:sz w:val="32"/>
          <w:szCs w:val="32"/>
        </w:rPr>
        <w:t>但法律、法规规定减免车辆通行费的车辆、经国务院交通运输主管部门或省级人民政府批准执行抢险救灾任务的车辆除外。</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_GB2312"/>
          <w:color w:val="000000" w:themeColor="text1"/>
          <w:sz w:val="32"/>
          <w:szCs w:val="32"/>
          <w14:textFill>
            <w14:solidFill>
              <w14:schemeClr w14:val="tx1"/>
            </w14:solidFill>
          </w14:textFill>
        </w:rPr>
      </w:pPr>
      <w:bookmarkStart w:id="91" w:name="_Hlk112582023"/>
      <w:r>
        <w:rPr>
          <w:rFonts w:hint="eastAsia" w:ascii="宋体" w:hAnsi="宋体" w:eastAsia="宋体" w:cs="仿宋_GB2312"/>
          <w:color w:val="000000" w:themeColor="text1"/>
          <w:sz w:val="32"/>
          <w:szCs w:val="32"/>
          <w14:textFill>
            <w14:solidFill>
              <w14:schemeClr w14:val="tx1"/>
            </w14:solidFill>
          </w14:textFill>
        </w:rPr>
        <w:t>禁止在收费公路以外的公路上收取车辆通行费。</w:t>
      </w:r>
    </w:p>
    <w:bookmarkEnd w:id="91"/>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bookmarkStart w:id="92" w:name="_Hlk112145191"/>
      <w:r>
        <w:rPr>
          <w:rFonts w:hint="eastAsia" w:ascii="宋体" w:hAnsi="宋体" w:eastAsia="宋体" w:cs="Times New Roman"/>
          <w:bCs/>
          <w:sz w:val="32"/>
          <w:szCs w:val="32"/>
        </w:rPr>
        <w:t>第四十</w:t>
      </w:r>
      <w:r>
        <w:rPr>
          <w:rFonts w:hint="eastAsia" w:ascii="宋体" w:hAnsi="宋体" w:eastAsia="宋体" w:cs="Times New Roman"/>
          <w:bCs/>
          <w:sz w:val="32"/>
          <w:szCs w:val="32"/>
          <w:lang w:eastAsia="zh-CN"/>
        </w:rPr>
        <w:t>六</w:t>
      </w:r>
      <w:r>
        <w:rPr>
          <w:rFonts w:hint="eastAsia" w:ascii="宋体" w:hAnsi="宋体" w:eastAsia="宋体" w:cs="Times New Roman"/>
          <w:bCs/>
          <w:sz w:val="32"/>
          <w:szCs w:val="32"/>
        </w:rPr>
        <w:t xml:space="preserve">条 </w:t>
      </w:r>
      <w:r>
        <w:rPr>
          <w:rFonts w:hint="eastAsia" w:ascii="宋体" w:hAnsi="宋体" w:eastAsia="宋体" w:cs="黑体"/>
          <w:sz w:val="32"/>
          <w:szCs w:val="32"/>
        </w:rPr>
        <w:t>【</w:t>
      </w:r>
      <w:r>
        <w:rPr>
          <w:rFonts w:hint="eastAsia" w:ascii="宋体" w:hAnsi="宋体" w:eastAsia="宋体" w:cs="黑体"/>
          <w:sz w:val="32"/>
          <w:szCs w:val="32"/>
          <w:lang w:eastAsia="zh-CN"/>
        </w:rPr>
        <w:t>收费秩序</w:t>
      </w:r>
      <w:r>
        <w:rPr>
          <w:rFonts w:hint="eastAsia" w:ascii="宋体" w:hAnsi="宋体" w:eastAsia="宋体" w:cs="黑体"/>
          <w:sz w:val="32"/>
          <w:szCs w:val="32"/>
        </w:rPr>
        <w:t>】</w:t>
      </w:r>
      <w:bookmarkEnd w:id="92"/>
      <w:bookmarkStart w:id="93" w:name="_Hlk112145836"/>
      <w:r>
        <w:rPr>
          <w:rFonts w:hint="eastAsia" w:ascii="宋体" w:hAnsi="宋体" w:eastAsia="宋体" w:cs="黑体"/>
          <w:sz w:val="32"/>
          <w:szCs w:val="32"/>
        </w:rPr>
        <w:t xml:space="preserve"> </w:t>
      </w:r>
      <w:bookmarkEnd w:id="93"/>
      <w:r>
        <w:rPr>
          <w:rFonts w:hint="eastAsia" w:ascii="宋体" w:hAnsi="宋体" w:eastAsia="宋体"/>
          <w:sz w:val="32"/>
          <w:szCs w:val="32"/>
        </w:rPr>
        <w:t>收费公路运营机构应当根据交通流量，设置、开放足够数量的收费道口，采取有效措施保证车辆快速通过，避免收费站出现拥堵。</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收费公路发生重、特大交通事故或者其他重大突发事件时，收费公路运营机构应当为执行救护、救援、抢险等现场处置任务的车辆提供优先通行便利。</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bookmarkStart w:id="94" w:name="_Hlk112582039"/>
      <w:r>
        <w:rPr>
          <w:rFonts w:hint="eastAsia" w:ascii="宋体" w:hAnsi="宋体" w:eastAsia="宋体" w:cs="黑体"/>
          <w:sz w:val="32"/>
          <w:szCs w:val="32"/>
        </w:rPr>
        <w:t>第四十</w:t>
      </w:r>
      <w:r>
        <w:rPr>
          <w:rFonts w:hint="eastAsia" w:ascii="宋体" w:hAnsi="宋体" w:eastAsia="宋体" w:cs="黑体"/>
          <w:sz w:val="32"/>
          <w:szCs w:val="32"/>
          <w:lang w:eastAsia="zh-CN"/>
        </w:rPr>
        <w:t>七</w:t>
      </w:r>
      <w:r>
        <w:rPr>
          <w:rFonts w:hint="eastAsia" w:ascii="宋体" w:hAnsi="宋体" w:eastAsia="宋体" w:cs="黑体"/>
          <w:sz w:val="32"/>
          <w:szCs w:val="32"/>
        </w:rPr>
        <w:t>条 【</w:t>
      </w:r>
      <w:bookmarkStart w:id="95" w:name="_Hlk112658240"/>
      <w:r>
        <w:rPr>
          <w:rFonts w:hint="eastAsia" w:ascii="宋体" w:hAnsi="宋体" w:eastAsia="宋体" w:cs="黑体"/>
          <w:sz w:val="32"/>
          <w:szCs w:val="32"/>
        </w:rPr>
        <w:t>收费工作守则</w:t>
      </w:r>
      <w:bookmarkEnd w:id="95"/>
      <w:r>
        <w:rPr>
          <w:rFonts w:hint="eastAsia" w:ascii="宋体" w:hAnsi="宋体" w:eastAsia="宋体" w:cs="黑体"/>
          <w:sz w:val="32"/>
          <w:szCs w:val="32"/>
        </w:rPr>
        <w:t>】 收费公路</w:t>
      </w:r>
      <w:r>
        <w:rPr>
          <w:rFonts w:hint="eastAsia" w:ascii="宋体" w:hAnsi="宋体" w:eastAsia="宋体" w:cs="黑体"/>
          <w:sz w:val="32"/>
          <w:szCs w:val="32"/>
          <w:lang w:eastAsia="zh-CN"/>
        </w:rPr>
        <w:t>运营机构</w:t>
      </w:r>
      <w:r>
        <w:rPr>
          <w:rFonts w:hint="eastAsia" w:ascii="宋体" w:hAnsi="宋体" w:eastAsia="宋体" w:cs="黑体"/>
          <w:sz w:val="32"/>
          <w:szCs w:val="32"/>
        </w:rPr>
        <w:t>及其工作人员在收费活动中不得有下列行为：</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（一）擅自设立收费站（卡）、收费项目、提高收费标准、延长收费期限、扩大收费范围和转让收费公路权益；</w:t>
      </w:r>
    </w:p>
    <w:bookmarkEnd w:id="94"/>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（二）在车辆通行费之外加收或者代收任何其他费用；</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（三）收费不开具票据或者不开具合法、有效、足额票据；</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（四）违规操作收费系统或者擅自减免车辆通行费；</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（五）刁难、勒索驾乘人员；</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（六）擅离职守，影响车辆正常通行；</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cs="黑体"/>
          <w:sz w:val="32"/>
          <w:szCs w:val="32"/>
        </w:rPr>
        <w:t>（七）挪用、截留、侵占车辆通行费。</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黑体"/>
          <w:color w:val="000000"/>
          <w:sz w:val="32"/>
          <w:szCs w:val="32"/>
        </w:rPr>
        <w:t>第四十</w:t>
      </w:r>
      <w:r>
        <w:rPr>
          <w:rFonts w:hint="eastAsia" w:ascii="宋体" w:hAnsi="宋体" w:eastAsia="宋体" w:cs="黑体"/>
          <w:color w:val="000000"/>
          <w:sz w:val="32"/>
          <w:szCs w:val="32"/>
          <w:lang w:eastAsia="zh-CN"/>
        </w:rPr>
        <w:t>八</w:t>
      </w:r>
      <w:r>
        <w:rPr>
          <w:rFonts w:hint="eastAsia" w:ascii="宋体" w:hAnsi="宋体" w:eastAsia="宋体" w:cs="黑体"/>
          <w:color w:val="000000"/>
          <w:sz w:val="32"/>
          <w:szCs w:val="32"/>
        </w:rPr>
        <w:t xml:space="preserve">条 </w:t>
      </w:r>
      <w:r>
        <w:rPr>
          <w:rFonts w:hint="eastAsia" w:ascii="宋体" w:hAnsi="宋体" w:eastAsia="宋体" w:cs="黑体"/>
          <w:b/>
          <w:bCs/>
          <w:sz w:val="32"/>
          <w:szCs w:val="32"/>
        </w:rPr>
        <w:t>【</w:t>
      </w:r>
      <w:bookmarkStart w:id="96" w:name="_Hlk112658263"/>
      <w:r>
        <w:rPr>
          <w:rFonts w:hint="eastAsia" w:ascii="宋体" w:hAnsi="宋体" w:eastAsia="宋体"/>
          <w:sz w:val="32"/>
          <w:szCs w:val="32"/>
        </w:rPr>
        <w:t>交费人员守则</w:t>
      </w:r>
      <w:bookmarkEnd w:id="96"/>
      <w:r>
        <w:rPr>
          <w:rFonts w:hint="eastAsia" w:ascii="宋体" w:hAnsi="宋体" w:eastAsia="宋体" w:cs="黑体"/>
          <w:b/>
          <w:bCs/>
          <w:sz w:val="32"/>
          <w:szCs w:val="32"/>
        </w:rPr>
        <w:t xml:space="preserve">】 </w:t>
      </w:r>
      <w:r>
        <w:rPr>
          <w:rFonts w:hint="eastAsia" w:ascii="宋体" w:hAnsi="宋体" w:eastAsia="宋体"/>
          <w:sz w:val="32"/>
          <w:szCs w:val="32"/>
        </w:rPr>
        <w:t>车辆驾驶人员或者同乘人员不得有下列妨碍收费管理秩序的行为：</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（一）拒交、逃交、少交车辆通行费；</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（二）强行冲卡；</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（三）故意堵塞收费道口；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（四）侮辱、威胁、殴打收费人员；</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（五）破坏收费设施设备、干扰收费系统正常运行；</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（六）屏蔽、调换通行卡或者使用伪造的通行卡；</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（七）使用伪造、变造的通行费优惠证明文件；</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（八）冒充享受通行费减免政策车辆。</w:t>
      </w:r>
    </w:p>
    <w:p>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cs="黑体"/>
          <w:color w:val="000000"/>
          <w:sz w:val="32"/>
          <w:szCs w:val="32"/>
        </w:rPr>
        <w:t>第四十</w:t>
      </w:r>
      <w:r>
        <w:rPr>
          <w:rFonts w:hint="eastAsia" w:ascii="宋体" w:hAnsi="宋体" w:eastAsia="宋体" w:cs="黑体"/>
          <w:color w:val="000000"/>
          <w:sz w:val="32"/>
          <w:szCs w:val="32"/>
          <w:lang w:eastAsia="zh-CN"/>
        </w:rPr>
        <w:t>九</w:t>
      </w:r>
      <w:r>
        <w:rPr>
          <w:rFonts w:hint="eastAsia" w:ascii="宋体" w:hAnsi="宋体" w:eastAsia="宋体" w:cs="黑体"/>
          <w:color w:val="000000"/>
          <w:sz w:val="32"/>
          <w:szCs w:val="32"/>
        </w:rPr>
        <w:t xml:space="preserve">条 </w:t>
      </w:r>
      <w:r>
        <w:rPr>
          <w:rFonts w:hint="eastAsia" w:ascii="宋体" w:hAnsi="宋体" w:eastAsia="宋体" w:cs="黑体"/>
          <w:b/>
          <w:bCs/>
          <w:sz w:val="32"/>
          <w:szCs w:val="32"/>
        </w:rPr>
        <w:t>【</w:t>
      </w:r>
      <w:bookmarkStart w:id="97" w:name="_Hlk112658310"/>
      <w:r>
        <w:rPr>
          <w:rFonts w:hint="eastAsia" w:ascii="宋体" w:hAnsi="宋体" w:eastAsia="宋体"/>
          <w:sz w:val="32"/>
          <w:szCs w:val="32"/>
        </w:rPr>
        <w:t>智能收费</w:t>
      </w:r>
      <w:bookmarkEnd w:id="97"/>
      <w:r>
        <w:rPr>
          <w:rFonts w:hint="eastAsia" w:ascii="宋体" w:hAnsi="宋体" w:eastAsia="宋体" w:cs="黑体"/>
          <w:b/>
          <w:bCs/>
          <w:sz w:val="32"/>
          <w:szCs w:val="32"/>
        </w:rPr>
        <w:t xml:space="preserve">】 </w:t>
      </w:r>
      <w:r>
        <w:rPr>
          <w:rFonts w:hint="eastAsia" w:ascii="宋体" w:hAnsi="宋体" w:eastAsia="宋体"/>
          <w:sz w:val="32"/>
          <w:szCs w:val="32"/>
        </w:rPr>
        <w:t>收费站应根据车辆通行需要，设置一定数量的电子不停车收费车道。</w:t>
      </w:r>
    </w:p>
    <w:p>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收费公路按照国家和省上有关规定实行联网收费、统一清分和结算，清分结算业务由省级收费公路联网结算管理机构统一组织实施，所需费用由收费公路运营机构共同承担。</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cs="黑体"/>
          <w:color w:val="000000"/>
          <w:sz w:val="32"/>
          <w:szCs w:val="32"/>
        </w:rPr>
        <w:t>第</w:t>
      </w:r>
      <w:r>
        <w:rPr>
          <w:rFonts w:hint="eastAsia" w:ascii="宋体" w:hAnsi="宋体" w:eastAsia="宋体" w:cs="黑体"/>
          <w:color w:val="000000"/>
          <w:sz w:val="32"/>
          <w:szCs w:val="32"/>
          <w:lang w:eastAsia="zh-CN"/>
        </w:rPr>
        <w:t>五十</w:t>
      </w:r>
      <w:r>
        <w:rPr>
          <w:rFonts w:hint="eastAsia" w:ascii="宋体" w:hAnsi="宋体" w:eastAsia="宋体" w:cs="黑体"/>
          <w:color w:val="000000"/>
          <w:sz w:val="32"/>
          <w:szCs w:val="32"/>
        </w:rPr>
        <w:t xml:space="preserve">条 </w:t>
      </w:r>
      <w:r>
        <w:rPr>
          <w:rFonts w:hint="eastAsia" w:ascii="宋体" w:hAnsi="宋体" w:eastAsia="宋体" w:cs="Times New Roman"/>
          <w:color w:val="000000"/>
          <w:sz w:val="32"/>
          <w:szCs w:val="32"/>
        </w:rPr>
        <w:t>【</w:t>
      </w:r>
      <w:bookmarkStart w:id="98" w:name="_Hlk112658338"/>
      <w:r>
        <w:rPr>
          <w:rFonts w:hint="eastAsia" w:ascii="宋体" w:hAnsi="宋体" w:eastAsia="宋体" w:cs="Times New Roman"/>
          <w:color w:val="000000"/>
          <w:sz w:val="32"/>
          <w:szCs w:val="32"/>
        </w:rPr>
        <w:t>收费公路</w:t>
      </w:r>
      <w:r>
        <w:rPr>
          <w:rFonts w:hint="eastAsia" w:ascii="宋体" w:hAnsi="宋体" w:eastAsia="宋体"/>
          <w:sz w:val="32"/>
          <w:szCs w:val="32"/>
        </w:rPr>
        <w:t>服务区服务</w:t>
      </w:r>
      <w:bookmarkEnd w:id="98"/>
      <w:r>
        <w:rPr>
          <w:rFonts w:hint="eastAsia" w:ascii="宋体" w:hAnsi="宋体" w:eastAsia="宋体" w:cs="黑体"/>
          <w:b/>
          <w:bCs/>
          <w:sz w:val="32"/>
          <w:szCs w:val="32"/>
        </w:rPr>
        <w:t xml:space="preserve">】 </w:t>
      </w:r>
      <w:r>
        <w:rPr>
          <w:rFonts w:hint="eastAsia" w:ascii="宋体" w:hAnsi="宋体" w:eastAsia="宋体"/>
          <w:sz w:val="32"/>
          <w:szCs w:val="32"/>
        </w:rPr>
        <w:t>政府收费公路服务区（停车区）投运前须获得省级交通主管部门授权，经营性收费公路服务区（停车区）投运前须向省级交通主管部门报备。</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服务区（停车区）应当提供停车、休息、开水、如厕等公益性服务和加油（气）、充电、餐饮、购物、车辆维修等经营性服务。鼓励有条件的服务区拓展多元化服务业态，配备医疗急救箱，为货车司机提供便捷、经济的休息场所等。有条件的服务区要施划危险化学品运输车辆停车区。</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服务区（停车区）不得擅自关闭。确需关闭的，应当报告省级交通运输主管部门和公安机关交通管理部门，并及时向社会公告。</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黑体"/>
          <w:sz w:val="32"/>
          <w:szCs w:val="32"/>
        </w:rPr>
      </w:pPr>
      <w:r>
        <w:rPr>
          <w:rFonts w:hint="eastAsia" w:ascii="宋体" w:hAnsi="宋体" w:eastAsia="宋体"/>
          <w:sz w:val="32"/>
          <w:szCs w:val="32"/>
        </w:rPr>
        <w:t>省级交通运输主管部门制定行业管理制度，开展服务质量、安全指导检查、监督考核，并对服务质量评定。</w:t>
      </w:r>
      <w:r>
        <w:rPr>
          <w:rFonts w:hint="eastAsia" w:ascii="宋体" w:hAnsi="宋体" w:eastAsia="宋体" w:cs="黑体"/>
          <w:sz w:val="32"/>
          <w:szCs w:val="32"/>
        </w:rPr>
        <w:t xml:space="preserve"> </w:t>
      </w:r>
    </w:p>
    <w:p>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rPr>
        <w:t xml:space="preserve"> 第</w:t>
      </w:r>
      <w:r>
        <w:rPr>
          <w:rFonts w:hint="eastAsia" w:ascii="宋体" w:hAnsi="宋体" w:eastAsia="宋体"/>
          <w:sz w:val="32"/>
          <w:szCs w:val="32"/>
          <w:lang w:eastAsia="zh-CN"/>
        </w:rPr>
        <w:t>五十一</w:t>
      </w:r>
      <w:r>
        <w:rPr>
          <w:rFonts w:hint="eastAsia" w:ascii="宋体" w:hAnsi="宋体" w:eastAsia="宋体"/>
          <w:sz w:val="32"/>
          <w:szCs w:val="32"/>
        </w:rPr>
        <w:t xml:space="preserve">条 </w:t>
      </w:r>
      <w:r>
        <w:rPr>
          <w:rFonts w:hint="eastAsia" w:ascii="宋体" w:hAnsi="宋体" w:eastAsia="宋体"/>
          <w:sz w:val="32"/>
          <w:szCs w:val="32"/>
          <w:lang w:eastAsia="zh-CN"/>
        </w:rPr>
        <w:t>【清障救援】</w:t>
      </w:r>
      <w:r>
        <w:rPr>
          <w:rFonts w:hint="eastAsia" w:ascii="宋体" w:hAnsi="宋体" w:eastAsia="宋体"/>
          <w:sz w:val="32"/>
          <w:szCs w:val="32"/>
        </w:rPr>
        <w:t>省级交通运输主管部门应加强收费公路清障救援管理工作，</w:t>
      </w:r>
      <w:r>
        <w:rPr>
          <w:rFonts w:hint="eastAsia" w:ascii="宋体" w:hAnsi="宋体" w:eastAsia="宋体"/>
          <w:sz w:val="32"/>
          <w:szCs w:val="32"/>
          <w:lang w:eastAsia="zh-CN"/>
        </w:rPr>
        <w:t>并定期向社会公布经登记的清障</w:t>
      </w:r>
      <w:r>
        <w:rPr>
          <w:rFonts w:hint="eastAsia" w:ascii="宋体" w:hAnsi="宋体" w:eastAsia="宋体"/>
          <w:sz w:val="32"/>
          <w:szCs w:val="32"/>
        </w:rPr>
        <w:t>救援服务机构</w:t>
      </w:r>
      <w:r>
        <w:rPr>
          <w:rFonts w:hint="eastAsia" w:ascii="宋体" w:hAnsi="宋体" w:eastAsia="宋体"/>
          <w:sz w:val="32"/>
          <w:szCs w:val="32"/>
          <w:lang w:eastAsia="zh-CN"/>
        </w:rPr>
        <w:t>名录</w:t>
      </w:r>
      <w:r>
        <w:rPr>
          <w:rFonts w:hint="eastAsia" w:ascii="宋体" w:hAnsi="宋体" w:eastAsia="宋体"/>
          <w:sz w:val="32"/>
          <w:szCs w:val="32"/>
        </w:rPr>
        <w:t>。任何单位和个人不得强制指定救援服务机构，不得妨碍和阻止受委托的救援服务机构进入收费公路进行救援作业。除救援服务车辆外，其他车辆不得拖曳故障车、事故车。</w:t>
      </w:r>
    </w:p>
    <w:p>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宋体" w:hAnsi="宋体" w:eastAsia="宋体"/>
          <w:sz w:val="32"/>
          <w:szCs w:val="32"/>
        </w:rPr>
      </w:pPr>
      <w:r>
        <w:rPr>
          <w:rFonts w:hint="eastAsia" w:ascii="宋体" w:hAnsi="宋体" w:eastAsia="宋体"/>
          <w:sz w:val="32"/>
          <w:szCs w:val="32"/>
          <w:lang w:eastAsia="zh-CN"/>
        </w:rPr>
        <w:t>清障</w:t>
      </w:r>
      <w:r>
        <w:rPr>
          <w:rFonts w:hint="eastAsia" w:ascii="宋体" w:hAnsi="宋体" w:eastAsia="宋体"/>
          <w:sz w:val="32"/>
          <w:szCs w:val="32"/>
        </w:rPr>
        <w:t>救援收费项目和收费标准由省人民政府发展改革部门确定并向社会公布。</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第</w:t>
      </w:r>
      <w:r>
        <w:rPr>
          <w:rFonts w:hint="eastAsia" w:ascii="宋体" w:hAnsi="宋体" w:eastAsia="宋体"/>
          <w:sz w:val="32"/>
          <w:szCs w:val="32"/>
          <w:lang w:eastAsia="zh-CN"/>
        </w:rPr>
        <w:t>五十二</w:t>
      </w:r>
      <w:r>
        <w:rPr>
          <w:rFonts w:hint="eastAsia" w:ascii="宋体" w:hAnsi="宋体" w:eastAsia="宋体"/>
          <w:sz w:val="32"/>
          <w:szCs w:val="32"/>
        </w:rPr>
        <w:t xml:space="preserve">条 </w:t>
      </w:r>
      <w:r>
        <w:rPr>
          <w:rFonts w:hint="eastAsia" w:ascii="宋体" w:hAnsi="宋体" w:eastAsia="宋体"/>
          <w:sz w:val="32"/>
          <w:szCs w:val="32"/>
          <w:lang w:eastAsia="zh-CN"/>
        </w:rPr>
        <w:t>【信息发布】</w:t>
      </w:r>
      <w:r>
        <w:rPr>
          <w:rFonts w:hint="eastAsia" w:ascii="宋体" w:hAnsi="宋体" w:eastAsia="宋体"/>
          <w:sz w:val="32"/>
          <w:szCs w:val="32"/>
        </w:rPr>
        <w:t xml:space="preserve">收费公路运营机构应当及时收集、汇总和掌握辖区路段内交通流量、路况、施工作业、气象等有关信息，并对路网信息及时研究分析和判断，需要做出调度决定的，应当及时下达路网调度指令，并向社会公众发布有关服务信息。                                      </w:t>
      </w:r>
    </w:p>
    <w:p>
      <w:pPr>
        <w:keepNext w:val="0"/>
        <w:keepLines w:val="0"/>
        <w:pageBreakBefore w:val="0"/>
        <w:shd w:val="clear" w:color="auto" w:fill="FFFFFF"/>
        <w:kinsoku/>
        <w:wordWrap/>
        <w:overflowPunct/>
        <w:topLinePunct w:val="0"/>
        <w:bidi w:val="0"/>
        <w:adjustRightInd w:val="0"/>
        <w:snapToGrid w:val="0"/>
        <w:spacing w:before="156" w:beforeLines="50" w:after="156" w:afterLines="50" w:line="560" w:lineRule="exact"/>
        <w:jc w:val="center"/>
        <w:rPr>
          <w:rFonts w:ascii="宋体" w:hAnsi="宋体" w:eastAsia="宋体"/>
          <w:b/>
          <w:bCs/>
          <w:sz w:val="32"/>
          <w:szCs w:val="32"/>
        </w:rPr>
      </w:pPr>
      <w:r>
        <w:rPr>
          <w:rFonts w:hint="eastAsia" w:ascii="宋体" w:hAnsi="宋体" w:eastAsia="宋体"/>
          <w:b/>
          <w:bCs/>
          <w:sz w:val="32"/>
          <w:szCs w:val="32"/>
        </w:rPr>
        <w:t>第七章 公路管理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sz w:val="32"/>
          <w:szCs w:val="32"/>
        </w:rPr>
        <w:t>第</w:t>
      </w:r>
      <w:r>
        <w:rPr>
          <w:rFonts w:hint="eastAsia" w:ascii="宋体" w:hAnsi="宋体" w:eastAsia="宋体"/>
          <w:sz w:val="32"/>
          <w:szCs w:val="32"/>
          <w:lang w:eastAsia="zh-CN"/>
        </w:rPr>
        <w:t>五十三</w:t>
      </w:r>
      <w:r>
        <w:rPr>
          <w:rFonts w:hint="eastAsia" w:ascii="宋体" w:hAnsi="宋体" w:eastAsia="宋体"/>
          <w:sz w:val="32"/>
          <w:szCs w:val="32"/>
        </w:rPr>
        <w:t xml:space="preserve">条 </w:t>
      </w:r>
      <w:r>
        <w:rPr>
          <w:rFonts w:hint="eastAsia" w:ascii="宋体" w:hAnsi="宋体" w:eastAsia="宋体" w:cs="仿宋"/>
          <w:bCs/>
          <w:sz w:val="32"/>
          <w:szCs w:val="32"/>
        </w:rPr>
        <w:t>【</w:t>
      </w:r>
      <w:bookmarkStart w:id="99" w:name="_Hlk112658471"/>
      <w:r>
        <w:rPr>
          <w:rFonts w:hint="eastAsia" w:ascii="宋体" w:hAnsi="宋体" w:eastAsia="宋体" w:cs="仿宋"/>
          <w:bCs/>
          <w:sz w:val="32"/>
          <w:szCs w:val="32"/>
        </w:rPr>
        <w:t>公路协同管理</w:t>
      </w:r>
      <w:bookmarkEnd w:id="99"/>
      <w:r>
        <w:rPr>
          <w:rFonts w:hint="eastAsia" w:ascii="宋体" w:hAnsi="宋体" w:eastAsia="宋体" w:cs="仿宋"/>
          <w:bCs/>
          <w:sz w:val="32"/>
          <w:szCs w:val="32"/>
        </w:rPr>
        <w:t>】 交通运输主管部门、公安机关交通管理部门以及其他相关部门应当建立健全协同管理、联合执法、信息共享、数据交换、情况通报等公路管理工作机制，不断提高公路管理的质量和效率。</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bookmarkStart w:id="100" w:name="_Hlk112352335"/>
      <w:r>
        <w:rPr>
          <w:rFonts w:hint="eastAsia" w:ascii="宋体" w:hAnsi="宋体" w:eastAsia="宋体"/>
          <w:sz w:val="32"/>
          <w:szCs w:val="32"/>
        </w:rPr>
        <w:t>第</w:t>
      </w:r>
      <w:r>
        <w:rPr>
          <w:rFonts w:hint="eastAsia" w:ascii="宋体" w:hAnsi="宋体" w:eastAsia="宋体"/>
          <w:sz w:val="32"/>
          <w:szCs w:val="32"/>
          <w:lang w:eastAsia="zh-CN"/>
        </w:rPr>
        <w:t>五十四</w:t>
      </w:r>
      <w:r>
        <w:rPr>
          <w:rFonts w:hint="eastAsia" w:ascii="宋体" w:hAnsi="宋体" w:eastAsia="宋体"/>
          <w:sz w:val="32"/>
          <w:szCs w:val="32"/>
        </w:rPr>
        <w:t>条</w:t>
      </w:r>
      <w:bookmarkStart w:id="101" w:name="_Hlk112323684"/>
      <w:r>
        <w:rPr>
          <w:rFonts w:hint="eastAsia" w:ascii="宋体" w:hAnsi="宋体" w:eastAsia="宋体"/>
          <w:sz w:val="32"/>
          <w:szCs w:val="32"/>
        </w:rPr>
        <w:t xml:space="preserve"> </w:t>
      </w:r>
      <w:r>
        <w:rPr>
          <w:rFonts w:hint="eastAsia" w:ascii="宋体" w:hAnsi="宋体" w:eastAsia="宋体" w:cs="仿宋"/>
          <w:bCs/>
          <w:sz w:val="32"/>
          <w:szCs w:val="32"/>
        </w:rPr>
        <w:t>【</w:t>
      </w:r>
      <w:bookmarkStart w:id="102" w:name="_Hlk112658505"/>
      <w:r>
        <w:rPr>
          <w:rFonts w:hint="eastAsia" w:ascii="宋体" w:hAnsi="宋体" w:eastAsia="宋体" w:cs="仿宋"/>
          <w:bCs/>
          <w:sz w:val="32"/>
          <w:szCs w:val="32"/>
        </w:rPr>
        <w:t>交通部门管理职责</w:t>
      </w:r>
      <w:bookmarkEnd w:id="102"/>
      <w:r>
        <w:rPr>
          <w:rFonts w:hint="eastAsia" w:ascii="宋体" w:hAnsi="宋体" w:eastAsia="宋体" w:cs="仿宋"/>
          <w:bCs/>
          <w:sz w:val="32"/>
          <w:szCs w:val="32"/>
        </w:rPr>
        <w:t>】</w:t>
      </w:r>
      <w:bookmarkEnd w:id="100"/>
      <w:bookmarkEnd w:id="101"/>
      <w:r>
        <w:rPr>
          <w:rFonts w:hint="eastAsia" w:ascii="宋体" w:hAnsi="宋体" w:eastAsia="宋体" w:cs="仿宋"/>
          <w:bCs/>
          <w:sz w:val="32"/>
          <w:szCs w:val="32"/>
        </w:rPr>
        <w:t xml:space="preserve"> </w:t>
      </w:r>
      <w:r>
        <w:rPr>
          <w:rFonts w:hint="eastAsia" w:ascii="宋体" w:hAnsi="宋体" w:eastAsia="宋体"/>
          <w:sz w:val="32"/>
          <w:szCs w:val="32"/>
        </w:rPr>
        <w:t>交通运输主管部门及其公路管理机构依法履行下列公路管理职责：</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（一）宣传、贯彻公路法律、法规和规章；</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（二）保护公路路产，维护公路路权；</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（三）</w:t>
      </w:r>
      <w:r>
        <w:rPr>
          <w:rFonts w:hint="eastAsia" w:ascii="宋体" w:hAnsi="宋体" w:eastAsia="宋体"/>
          <w:sz w:val="32"/>
          <w:szCs w:val="32"/>
          <w:lang w:eastAsia="zh-CN"/>
        </w:rPr>
        <w:t>监督管理公路建设工程质量安全；</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lang w:eastAsia="zh-CN"/>
        </w:rPr>
        <w:t>（四）</w:t>
      </w:r>
      <w:r>
        <w:rPr>
          <w:rFonts w:hint="eastAsia" w:ascii="宋体" w:hAnsi="宋体" w:eastAsia="宋体"/>
          <w:sz w:val="32"/>
          <w:szCs w:val="32"/>
        </w:rPr>
        <w:t>管理公路用地</w:t>
      </w:r>
      <w:r>
        <w:rPr>
          <w:rFonts w:hint="eastAsia" w:ascii="宋体" w:hAnsi="宋体" w:eastAsia="宋体"/>
          <w:sz w:val="32"/>
          <w:szCs w:val="32"/>
          <w:lang w:eastAsia="zh-CN"/>
        </w:rPr>
        <w:t>、</w:t>
      </w:r>
      <w:r>
        <w:rPr>
          <w:rFonts w:hint="eastAsia" w:ascii="宋体" w:hAnsi="宋体" w:eastAsia="宋体"/>
          <w:sz w:val="32"/>
          <w:szCs w:val="32"/>
        </w:rPr>
        <w:t>公路建筑控制区；</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（四）实施公路巡查</w:t>
      </w:r>
      <w:r>
        <w:rPr>
          <w:rFonts w:hint="eastAsia" w:ascii="宋体" w:hAnsi="宋体" w:eastAsia="宋体"/>
          <w:sz w:val="32"/>
          <w:szCs w:val="32"/>
          <w:lang w:eastAsia="zh-CN"/>
        </w:rPr>
        <w:t>，</w:t>
      </w:r>
      <w:r>
        <w:rPr>
          <w:rFonts w:hint="eastAsia" w:ascii="宋体" w:hAnsi="宋体" w:eastAsia="宋体"/>
          <w:sz w:val="32"/>
          <w:szCs w:val="32"/>
        </w:rPr>
        <w:t>监督管理公路状况</w:t>
      </w:r>
      <w:r>
        <w:rPr>
          <w:rFonts w:hint="eastAsia" w:ascii="宋体" w:hAnsi="宋体" w:eastAsia="宋体"/>
          <w:sz w:val="32"/>
          <w:szCs w:val="32"/>
          <w:lang w:eastAsia="zh-CN"/>
        </w:rPr>
        <w:t>和服务区服务经营活动</w:t>
      </w:r>
      <w:r>
        <w:rPr>
          <w:rFonts w:hint="eastAsia" w:ascii="宋体" w:hAnsi="宋体" w:eastAsia="宋体"/>
          <w:sz w:val="32"/>
          <w:szCs w:val="32"/>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（五）维持公路养护作业</w:t>
      </w:r>
      <w:r>
        <w:rPr>
          <w:rFonts w:hint="eastAsia" w:ascii="宋体" w:hAnsi="宋体" w:eastAsia="宋体"/>
          <w:sz w:val="32"/>
          <w:szCs w:val="32"/>
          <w:lang w:eastAsia="zh-CN"/>
        </w:rPr>
        <w:t>和收费</w:t>
      </w:r>
      <w:r>
        <w:rPr>
          <w:rFonts w:hint="eastAsia" w:ascii="宋体" w:hAnsi="宋体" w:eastAsia="宋体"/>
          <w:sz w:val="32"/>
          <w:szCs w:val="32"/>
        </w:rPr>
        <w:t>现场秩序；</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（六）实施在建公路的路政管理；</w:t>
      </w:r>
      <w:r>
        <w:rPr>
          <w:rFonts w:ascii="宋体" w:hAnsi="宋体" w:eastAsia="宋体"/>
          <w:sz w:val="32"/>
          <w:szCs w:val="32"/>
        </w:rPr>
        <w:t xml:space="preserve"> </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olor w:val="FF0000"/>
          <w:sz w:val="32"/>
          <w:szCs w:val="32"/>
        </w:rPr>
      </w:pPr>
      <w:r>
        <w:rPr>
          <w:rFonts w:hint="eastAsia" w:ascii="宋体" w:hAnsi="宋体" w:eastAsia="宋体"/>
          <w:sz w:val="32"/>
          <w:szCs w:val="32"/>
        </w:rPr>
        <w:t>（七）依法查处公路</w:t>
      </w:r>
      <w:r>
        <w:rPr>
          <w:rFonts w:hint="eastAsia" w:ascii="宋体" w:hAnsi="宋体" w:eastAsia="宋体"/>
          <w:sz w:val="32"/>
          <w:szCs w:val="32"/>
          <w:lang w:eastAsia="zh-CN"/>
        </w:rPr>
        <w:t>管理相关的</w:t>
      </w:r>
      <w:r>
        <w:rPr>
          <w:rFonts w:hint="eastAsia" w:ascii="宋体" w:hAnsi="宋体" w:eastAsia="宋体"/>
          <w:sz w:val="32"/>
          <w:szCs w:val="32"/>
        </w:rPr>
        <w:t>违法行为。</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bookmarkStart w:id="103" w:name="_Hlk112327154"/>
      <w:r>
        <w:rPr>
          <w:rFonts w:hint="eastAsia" w:ascii="宋体" w:hAnsi="宋体" w:eastAsia="宋体" w:cs="Times New Roman"/>
          <w:bCs/>
          <w:sz w:val="32"/>
          <w:szCs w:val="32"/>
        </w:rPr>
        <w:t>第五十</w:t>
      </w:r>
      <w:r>
        <w:rPr>
          <w:rFonts w:hint="eastAsia" w:ascii="宋体" w:hAnsi="宋体" w:eastAsia="宋体" w:cs="Times New Roman"/>
          <w:bCs/>
          <w:sz w:val="32"/>
          <w:szCs w:val="32"/>
          <w:lang w:eastAsia="zh-CN"/>
        </w:rPr>
        <w:t>五</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04" w:name="_Hlk112658524"/>
      <w:r>
        <w:rPr>
          <w:rFonts w:hint="eastAsia" w:ascii="宋体" w:hAnsi="宋体" w:eastAsia="宋体" w:cs="仿宋"/>
          <w:bCs/>
          <w:sz w:val="32"/>
          <w:szCs w:val="32"/>
        </w:rPr>
        <w:t>公安部门管理职责</w:t>
      </w:r>
      <w:bookmarkEnd w:id="104"/>
      <w:r>
        <w:rPr>
          <w:rFonts w:hint="eastAsia" w:ascii="宋体" w:hAnsi="宋体" w:eastAsia="宋体" w:cs="仿宋"/>
          <w:bCs/>
          <w:sz w:val="32"/>
          <w:szCs w:val="32"/>
        </w:rPr>
        <w:t>】</w:t>
      </w:r>
      <w:bookmarkEnd w:id="103"/>
      <w:r>
        <w:rPr>
          <w:rFonts w:hint="eastAsia" w:ascii="宋体" w:hAnsi="宋体" w:eastAsia="宋体" w:cs="仿宋"/>
          <w:bCs/>
          <w:sz w:val="32"/>
          <w:szCs w:val="32"/>
        </w:rPr>
        <w:t xml:space="preserve"> </w:t>
      </w:r>
      <w:r>
        <w:rPr>
          <w:rFonts w:hint="eastAsia" w:ascii="宋体" w:hAnsi="宋体" w:eastAsia="宋体"/>
          <w:sz w:val="32"/>
          <w:szCs w:val="32"/>
        </w:rPr>
        <w:t>公安机关交通管理部门应当加强公路巡逻检查，依法查处车辆违法行为，及时处理交通事故，疏导交通，维护良好的公路通行秩序。</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公路养护等施工作业影响公路通行的，公安机关交通管理部门应当加强施工现场的交通安全监督检查，及时处置交通拥堵等突发情况。</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发生交通事故造成公路、公路附属设施损坏的，公安机关交通管理部门在处理交通事故时应当及时通知交通运输主管部门到场调查处理。</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Times New Roman"/>
          <w:bCs/>
          <w:sz w:val="32"/>
          <w:szCs w:val="32"/>
        </w:rPr>
        <w:t>第五十</w:t>
      </w:r>
      <w:r>
        <w:rPr>
          <w:rFonts w:hint="eastAsia" w:ascii="宋体" w:hAnsi="宋体" w:eastAsia="宋体" w:cs="Times New Roman"/>
          <w:bCs/>
          <w:sz w:val="32"/>
          <w:szCs w:val="32"/>
          <w:lang w:eastAsia="zh-CN"/>
        </w:rPr>
        <w:t>六</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05" w:name="_Hlk112658535"/>
      <w:r>
        <w:rPr>
          <w:rFonts w:hint="eastAsia" w:ascii="宋体" w:hAnsi="宋体" w:eastAsia="宋体" w:cs="仿宋"/>
          <w:bCs/>
          <w:sz w:val="32"/>
          <w:szCs w:val="32"/>
        </w:rPr>
        <w:t>农村公路管理职责</w:t>
      </w:r>
      <w:bookmarkEnd w:id="105"/>
      <w:r>
        <w:rPr>
          <w:rFonts w:hint="eastAsia" w:ascii="宋体" w:hAnsi="宋体" w:eastAsia="宋体" w:cs="仿宋"/>
          <w:bCs/>
          <w:sz w:val="32"/>
          <w:szCs w:val="32"/>
        </w:rPr>
        <w:t xml:space="preserve">】 </w:t>
      </w:r>
      <w:bookmarkStart w:id="106" w:name="_Hlk112668262"/>
      <w:r>
        <w:rPr>
          <w:rFonts w:hint="eastAsia" w:ascii="宋体" w:hAnsi="宋体" w:eastAsia="宋体" w:cs="仿宋"/>
          <w:bCs/>
          <w:sz w:val="32"/>
          <w:szCs w:val="32"/>
        </w:rPr>
        <w:t>县级人民政府应当认真履行本行政区域农村公路工作的主体责任，组织乡镇人民政府和有关部门做好农村公路工作，加快农村公路建设，建立健全农村公路建设与养护资金补助机制，全面推行农村公路县、乡、村三级路长负责制。</w:t>
      </w:r>
    </w:p>
    <w:bookmarkEnd w:id="106"/>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bookmarkStart w:id="107" w:name="_Hlk112323809"/>
      <w:bookmarkStart w:id="108" w:name="_Hlk112325094"/>
      <w:r>
        <w:rPr>
          <w:rFonts w:hint="eastAsia" w:ascii="宋体" w:hAnsi="宋体" w:eastAsia="宋体" w:cs="Times New Roman"/>
          <w:bCs/>
          <w:sz w:val="32"/>
          <w:szCs w:val="32"/>
        </w:rPr>
        <w:t>第五十</w:t>
      </w:r>
      <w:r>
        <w:rPr>
          <w:rFonts w:hint="eastAsia" w:ascii="宋体" w:hAnsi="宋体" w:eastAsia="宋体" w:cs="Times New Roman"/>
          <w:bCs/>
          <w:sz w:val="32"/>
          <w:szCs w:val="32"/>
          <w:lang w:eastAsia="zh-CN"/>
        </w:rPr>
        <w:t>七</w:t>
      </w:r>
      <w:r>
        <w:rPr>
          <w:rFonts w:hint="eastAsia" w:ascii="宋体" w:hAnsi="宋体" w:eastAsia="宋体" w:cs="Times New Roman"/>
          <w:bCs/>
          <w:sz w:val="32"/>
          <w:szCs w:val="32"/>
        </w:rPr>
        <w:t>条</w:t>
      </w:r>
      <w:bookmarkEnd w:id="107"/>
      <w:r>
        <w:rPr>
          <w:rFonts w:hint="eastAsia" w:ascii="宋体" w:hAnsi="宋体" w:eastAsia="宋体" w:cs="Times New Roman"/>
          <w:bCs/>
          <w:sz w:val="32"/>
          <w:szCs w:val="32"/>
        </w:rPr>
        <w:t xml:space="preserve"> </w:t>
      </w:r>
      <w:r>
        <w:rPr>
          <w:rFonts w:hint="eastAsia" w:ascii="宋体" w:hAnsi="宋体" w:eastAsia="宋体" w:cs="仿宋"/>
          <w:bCs/>
          <w:sz w:val="32"/>
          <w:szCs w:val="32"/>
        </w:rPr>
        <w:t>【</w:t>
      </w:r>
      <w:bookmarkStart w:id="109" w:name="_Hlk112658546"/>
      <w:r>
        <w:rPr>
          <w:rFonts w:hint="eastAsia" w:ascii="宋体" w:hAnsi="宋体" w:eastAsia="宋体" w:cs="仿宋"/>
          <w:bCs/>
          <w:sz w:val="32"/>
          <w:szCs w:val="32"/>
        </w:rPr>
        <w:t>收费公路</w:t>
      </w:r>
      <w:r>
        <w:rPr>
          <w:rFonts w:hint="eastAsia" w:ascii="宋体" w:hAnsi="宋体" w:eastAsia="宋体" w:cs="仿宋"/>
          <w:bCs/>
          <w:sz w:val="32"/>
          <w:szCs w:val="32"/>
          <w:lang w:eastAsia="zh-CN"/>
        </w:rPr>
        <w:t>运营机构</w:t>
      </w:r>
      <w:r>
        <w:rPr>
          <w:rFonts w:hint="eastAsia" w:ascii="宋体" w:hAnsi="宋体" w:eastAsia="宋体" w:cs="仿宋"/>
          <w:bCs/>
          <w:sz w:val="32"/>
          <w:szCs w:val="32"/>
        </w:rPr>
        <w:t>职责</w:t>
      </w:r>
      <w:bookmarkEnd w:id="109"/>
      <w:r>
        <w:rPr>
          <w:rFonts w:hint="eastAsia" w:ascii="宋体" w:hAnsi="宋体" w:eastAsia="宋体" w:cs="仿宋"/>
          <w:bCs/>
          <w:sz w:val="32"/>
          <w:szCs w:val="32"/>
        </w:rPr>
        <w:t>】</w:t>
      </w:r>
      <w:bookmarkEnd w:id="108"/>
      <w:r>
        <w:rPr>
          <w:rFonts w:hint="eastAsia"/>
          <w:sz w:val="32"/>
          <w:szCs w:val="32"/>
        </w:rPr>
        <w:t xml:space="preserve"> </w:t>
      </w:r>
      <w:r>
        <w:rPr>
          <w:rFonts w:hint="eastAsia" w:ascii="宋体" w:hAnsi="宋体" w:eastAsia="宋体" w:cs="仿宋"/>
          <w:bCs/>
          <w:sz w:val="32"/>
          <w:szCs w:val="32"/>
        </w:rPr>
        <w:t>收费公路</w:t>
      </w:r>
      <w:r>
        <w:rPr>
          <w:rFonts w:hint="eastAsia" w:ascii="宋体" w:hAnsi="宋体" w:eastAsia="宋体" w:cs="仿宋"/>
          <w:bCs/>
          <w:sz w:val="32"/>
          <w:szCs w:val="32"/>
          <w:lang w:eastAsia="zh-CN"/>
        </w:rPr>
        <w:t>运营机构</w:t>
      </w:r>
      <w:r>
        <w:rPr>
          <w:rFonts w:hint="eastAsia" w:ascii="宋体" w:hAnsi="宋体" w:eastAsia="宋体" w:cs="仿宋"/>
          <w:bCs/>
          <w:sz w:val="32"/>
          <w:szCs w:val="32"/>
        </w:rPr>
        <w:t>应当按照有关规定实行规范化管理，保证公路处于良好的技术状态，保持服务设施功能齐全、设施完好、清洁卫生、秩序良好，为通行车辆及人员提供优质服务。</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sz w:val="32"/>
          <w:szCs w:val="32"/>
          <w:lang w:eastAsia="zh-CN"/>
        </w:rPr>
      </w:pPr>
      <w:bookmarkStart w:id="110" w:name="_Hlk112327277"/>
      <w:r>
        <w:rPr>
          <w:rFonts w:hint="eastAsia" w:ascii="宋体" w:hAnsi="宋体" w:eastAsia="宋体" w:cs="Times New Roman"/>
          <w:bCs/>
          <w:sz w:val="32"/>
          <w:szCs w:val="32"/>
        </w:rPr>
        <w:t>第五十</w:t>
      </w:r>
      <w:r>
        <w:rPr>
          <w:rFonts w:hint="eastAsia" w:ascii="宋体" w:hAnsi="宋体" w:eastAsia="宋体" w:cs="Times New Roman"/>
          <w:bCs/>
          <w:sz w:val="32"/>
          <w:szCs w:val="32"/>
          <w:lang w:eastAsia="zh-CN"/>
        </w:rPr>
        <w:t>八</w:t>
      </w:r>
      <w:r>
        <w:rPr>
          <w:rFonts w:hint="eastAsia" w:ascii="宋体" w:hAnsi="宋体" w:eastAsia="宋体" w:cs="Times New Roman"/>
          <w:bCs/>
          <w:sz w:val="32"/>
          <w:szCs w:val="32"/>
        </w:rPr>
        <w:t>条</w:t>
      </w:r>
      <w:bookmarkEnd w:id="110"/>
      <w:r>
        <w:rPr>
          <w:rFonts w:hint="eastAsia" w:ascii="宋体" w:hAnsi="宋体" w:eastAsia="宋体" w:cs="Times New Roman"/>
          <w:bCs/>
          <w:sz w:val="32"/>
          <w:szCs w:val="32"/>
        </w:rPr>
        <w:t xml:space="preserve"> </w:t>
      </w:r>
      <w:r>
        <w:rPr>
          <w:rFonts w:hint="eastAsia" w:ascii="宋体" w:hAnsi="宋体" w:eastAsia="宋体" w:cs="仿宋"/>
          <w:bCs/>
          <w:sz w:val="32"/>
          <w:szCs w:val="32"/>
        </w:rPr>
        <w:t>【</w:t>
      </w:r>
      <w:bookmarkStart w:id="111" w:name="_Hlk112658558"/>
      <w:r>
        <w:rPr>
          <w:rFonts w:hint="eastAsia" w:ascii="宋体" w:hAnsi="宋体" w:eastAsia="宋体" w:cs="仿宋"/>
          <w:bCs/>
          <w:sz w:val="32"/>
          <w:szCs w:val="32"/>
        </w:rPr>
        <w:t>公路管理检查监督权</w:t>
      </w:r>
      <w:bookmarkEnd w:id="111"/>
      <w:r>
        <w:rPr>
          <w:rFonts w:hint="eastAsia" w:ascii="宋体" w:hAnsi="宋体" w:eastAsia="宋体" w:cs="仿宋"/>
          <w:bCs/>
          <w:sz w:val="32"/>
          <w:szCs w:val="32"/>
        </w:rPr>
        <w:t xml:space="preserve">】 </w:t>
      </w:r>
      <w:r>
        <w:rPr>
          <w:rFonts w:hint="eastAsia" w:ascii="宋体" w:hAnsi="宋体" w:eastAsia="宋体"/>
          <w:sz w:val="32"/>
          <w:szCs w:val="32"/>
        </w:rPr>
        <w:t>交通运输主管部门及其公路管理机构在依法实施公路检查监督时，有权向有关单位和个人了解情况，查阅、复制有关资料，制止侵占、损坏公路、公路用地、公路附属设施等违法行为</w:t>
      </w:r>
      <w:r>
        <w:rPr>
          <w:rFonts w:hint="eastAsia" w:ascii="宋体" w:hAnsi="宋体" w:eastAsia="宋体"/>
          <w:sz w:val="32"/>
          <w:szCs w:val="32"/>
          <w:lang w:eastAsia="zh-CN"/>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bookmarkStart w:id="112" w:name="_Hlk112325637"/>
      <w:r>
        <w:rPr>
          <w:rFonts w:hint="eastAsia" w:ascii="宋体" w:hAnsi="宋体" w:eastAsia="宋体" w:cs="Times New Roman"/>
          <w:bCs/>
          <w:sz w:val="32"/>
          <w:szCs w:val="32"/>
        </w:rPr>
        <w:t>第五十</w:t>
      </w:r>
      <w:r>
        <w:rPr>
          <w:rFonts w:hint="eastAsia" w:ascii="宋体" w:hAnsi="宋体" w:eastAsia="宋体" w:cs="Times New Roman"/>
          <w:bCs/>
          <w:sz w:val="32"/>
          <w:szCs w:val="32"/>
          <w:lang w:eastAsia="zh-CN"/>
        </w:rPr>
        <w:t>九</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13" w:name="_Hlk112658567"/>
      <w:r>
        <w:rPr>
          <w:rFonts w:hint="eastAsia" w:ascii="宋体" w:hAnsi="宋体" w:eastAsia="宋体" w:cs="仿宋"/>
          <w:bCs/>
          <w:sz w:val="32"/>
          <w:szCs w:val="32"/>
        </w:rPr>
        <w:t>公路建筑控制区管理</w:t>
      </w:r>
      <w:bookmarkEnd w:id="113"/>
      <w:r>
        <w:rPr>
          <w:rFonts w:hint="eastAsia" w:ascii="宋体" w:hAnsi="宋体" w:eastAsia="宋体" w:cs="仿宋"/>
          <w:bCs/>
          <w:sz w:val="32"/>
          <w:szCs w:val="32"/>
        </w:rPr>
        <w:t>】</w:t>
      </w:r>
      <w:bookmarkEnd w:id="112"/>
      <w:r>
        <w:rPr>
          <w:rFonts w:hint="eastAsia" w:ascii="宋体" w:hAnsi="宋体" w:eastAsia="宋体" w:cs="仿宋"/>
          <w:bCs/>
          <w:sz w:val="32"/>
          <w:szCs w:val="32"/>
        </w:rPr>
        <w:t xml:space="preserve"> </w:t>
      </w:r>
      <w:r>
        <w:rPr>
          <w:rFonts w:hint="eastAsia" w:ascii="宋体" w:hAnsi="宋体" w:eastAsia="宋体" w:cs="Times New Roman"/>
          <w:sz w:val="32"/>
          <w:szCs w:val="32"/>
        </w:rPr>
        <w:t>国道、省道、县道、乡道以及高速公路</w:t>
      </w:r>
      <w:r>
        <w:rPr>
          <w:rFonts w:hint="eastAsia" w:ascii="宋体" w:hAnsi="宋体" w:eastAsia="宋体"/>
          <w:sz w:val="32"/>
          <w:szCs w:val="32"/>
        </w:rPr>
        <w:t>建筑控制区范围，</w:t>
      </w:r>
      <w:bookmarkStart w:id="114" w:name="_Hlk112524817"/>
      <w:r>
        <w:rPr>
          <w:rFonts w:hint="eastAsia" w:ascii="宋体" w:hAnsi="宋体" w:eastAsia="宋体"/>
          <w:sz w:val="32"/>
          <w:szCs w:val="32"/>
        </w:rPr>
        <w:t>按照有关法律、行政法规的规定执行。</w:t>
      </w:r>
      <w:bookmarkEnd w:id="114"/>
      <w:bookmarkStart w:id="115" w:name="_Hlk112170899"/>
      <w:r>
        <w:rPr>
          <w:rFonts w:hint="eastAsia" w:ascii="宋体" w:hAnsi="宋体" w:eastAsia="宋体"/>
          <w:sz w:val="32"/>
          <w:szCs w:val="32"/>
        </w:rPr>
        <w:t>村道</w:t>
      </w:r>
      <w:r>
        <w:rPr>
          <w:rFonts w:ascii="宋体" w:hAnsi="宋体" w:eastAsia="宋体"/>
          <w:sz w:val="32"/>
          <w:szCs w:val="32"/>
        </w:rPr>
        <w:t>建筑控制区的范围从公路用地外缘起向外的距离</w:t>
      </w:r>
      <w:bookmarkEnd w:id="115"/>
      <w:r>
        <w:rPr>
          <w:rFonts w:hint="eastAsia" w:ascii="宋体" w:hAnsi="宋体" w:eastAsia="宋体"/>
          <w:sz w:val="32"/>
          <w:szCs w:val="32"/>
        </w:rPr>
        <w:t>应当</w:t>
      </w:r>
      <w:r>
        <w:rPr>
          <w:rFonts w:ascii="宋体" w:hAnsi="宋体" w:eastAsia="宋体"/>
          <w:sz w:val="32"/>
          <w:szCs w:val="32"/>
        </w:rPr>
        <w:t>不少于</w:t>
      </w:r>
      <w:r>
        <w:rPr>
          <w:rFonts w:hint="eastAsia" w:ascii="宋体" w:hAnsi="宋体" w:eastAsia="宋体"/>
          <w:sz w:val="32"/>
          <w:szCs w:val="32"/>
        </w:rPr>
        <w:t>三米。</w:t>
      </w:r>
      <w:bookmarkStart w:id="116" w:name="_Hlk112058279"/>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新建</w:t>
      </w:r>
      <w:bookmarkEnd w:id="116"/>
      <w:r>
        <w:rPr>
          <w:rFonts w:hint="eastAsia" w:ascii="宋体" w:hAnsi="宋体" w:eastAsia="宋体"/>
          <w:sz w:val="32"/>
          <w:szCs w:val="32"/>
        </w:rPr>
        <w:t>村镇、开发区、厂矿、学校、货物集散地、大型商业网点、农贸市场等公共场所，</w:t>
      </w:r>
      <w:bookmarkStart w:id="117" w:name="_Hlk112058366"/>
      <w:r>
        <w:rPr>
          <w:rFonts w:hint="eastAsia" w:ascii="宋体" w:hAnsi="宋体" w:eastAsia="宋体"/>
          <w:sz w:val="32"/>
          <w:szCs w:val="32"/>
        </w:rPr>
        <w:t>其用地边界外缘与</w:t>
      </w:r>
      <w:bookmarkStart w:id="118" w:name="_Hlk111997407"/>
      <w:bookmarkStart w:id="119" w:name="_Hlk112177782"/>
      <w:r>
        <w:rPr>
          <w:rFonts w:hint="eastAsia" w:ascii="宋体" w:hAnsi="宋体" w:eastAsia="宋体"/>
          <w:sz w:val="32"/>
          <w:szCs w:val="32"/>
        </w:rPr>
        <w:t>公路建筑控制区边界外缘的距离</w:t>
      </w:r>
      <w:bookmarkEnd w:id="118"/>
      <w:r>
        <w:rPr>
          <w:rFonts w:hint="eastAsia" w:ascii="宋体" w:hAnsi="宋体" w:eastAsia="宋体"/>
          <w:sz w:val="32"/>
          <w:szCs w:val="32"/>
        </w:rPr>
        <w:t>，国道、省道不少于</w:t>
      </w:r>
      <w:bookmarkEnd w:id="119"/>
      <w:r>
        <w:rPr>
          <w:rFonts w:hint="eastAsia" w:ascii="宋体" w:hAnsi="宋体" w:eastAsia="宋体"/>
          <w:sz w:val="32"/>
          <w:szCs w:val="32"/>
        </w:rPr>
        <w:t>五十米；县道、乡道不少于二十米；村道不少于十米，</w:t>
      </w:r>
      <w:bookmarkEnd w:id="117"/>
      <w:r>
        <w:rPr>
          <w:rFonts w:hint="eastAsia" w:ascii="宋体" w:hAnsi="宋体" w:eastAsia="宋体"/>
          <w:sz w:val="32"/>
          <w:szCs w:val="32"/>
        </w:rPr>
        <w:t>并应当尽可能建设在公路一侧。</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bookmarkStart w:id="120" w:name="_Hlk112582063"/>
      <w:r>
        <w:rPr>
          <w:rFonts w:hint="eastAsia" w:ascii="宋体" w:hAnsi="宋体" w:eastAsia="宋体"/>
          <w:sz w:val="32"/>
          <w:szCs w:val="32"/>
        </w:rPr>
        <w:t>除公路防护、养护需要的以外，禁止在公路两侧的建筑控制区内修建建筑物和地面构筑物；需要在建筑控制区内埋设管线、电缆等施工作业的，应当事先经交通运输主管部门批准。</w:t>
      </w:r>
    </w:p>
    <w:bookmarkEnd w:id="120"/>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bookmarkStart w:id="121" w:name="_Hlk112325672"/>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六十</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22" w:name="_Hlk112658579"/>
      <w:r>
        <w:rPr>
          <w:rFonts w:hint="eastAsia" w:ascii="宋体" w:hAnsi="宋体" w:eastAsia="宋体" w:cs="仿宋"/>
          <w:bCs/>
          <w:sz w:val="32"/>
          <w:szCs w:val="32"/>
        </w:rPr>
        <w:t>公路用地范围管理</w:t>
      </w:r>
      <w:bookmarkEnd w:id="122"/>
      <w:r>
        <w:rPr>
          <w:rFonts w:hint="eastAsia" w:ascii="宋体" w:hAnsi="宋体" w:eastAsia="宋体" w:cs="仿宋"/>
          <w:bCs/>
          <w:sz w:val="32"/>
          <w:szCs w:val="32"/>
        </w:rPr>
        <w:t>】 县级以上人民政府应当按照下列标准确定公路用地范围：</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（一）公路两侧有边沟（坡顶截水沟、坡脚护坡道）的，其用地范围为边沟外缘起不少于一米的区域；</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（二）公路两侧无边沟的，其用地范围为路堤或者护坡道坡脚向外不少于一米的区域。</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在有条件的地段，</w:t>
      </w:r>
      <w:r>
        <w:fldChar w:fldCharType="begin"/>
      </w:r>
      <w:r>
        <w:instrText xml:space="preserve"> HYPERLINK "https://baike.so.com/doc/650689-24563921.html" \t "_blank" </w:instrText>
      </w:r>
      <w:r>
        <w:fldChar w:fldCharType="separate"/>
      </w:r>
      <w:r>
        <w:rPr>
          <w:rFonts w:ascii="宋体" w:hAnsi="宋体" w:eastAsia="宋体" w:cs="仿宋"/>
          <w:bCs/>
          <w:sz w:val="32"/>
          <w:szCs w:val="32"/>
        </w:rPr>
        <w:t>高速公路</w:t>
      </w:r>
      <w:r>
        <w:rPr>
          <w:rFonts w:ascii="宋体" w:hAnsi="宋体" w:eastAsia="宋体" w:cs="仿宋"/>
          <w:bCs/>
          <w:sz w:val="32"/>
          <w:szCs w:val="32"/>
        </w:rPr>
        <w:fldChar w:fldCharType="end"/>
      </w:r>
      <w:r>
        <w:rPr>
          <w:rFonts w:ascii="宋体" w:hAnsi="宋体" w:eastAsia="宋体" w:cs="仿宋"/>
          <w:bCs/>
          <w:sz w:val="32"/>
          <w:szCs w:val="32"/>
        </w:rPr>
        <w:t>、一级公路</w:t>
      </w:r>
      <w:r>
        <w:rPr>
          <w:rFonts w:hint="eastAsia" w:ascii="宋体" w:hAnsi="宋体" w:eastAsia="宋体" w:cs="仿宋"/>
          <w:bCs/>
          <w:sz w:val="32"/>
          <w:szCs w:val="32"/>
        </w:rPr>
        <w:t>的用地范围</w:t>
      </w:r>
      <w:r>
        <w:rPr>
          <w:rFonts w:ascii="宋体" w:hAnsi="宋体" w:eastAsia="宋体" w:cs="仿宋"/>
          <w:bCs/>
          <w:sz w:val="32"/>
          <w:szCs w:val="32"/>
        </w:rPr>
        <w:t>不小于</w:t>
      </w:r>
      <w:r>
        <w:rPr>
          <w:rFonts w:hint="eastAsia" w:ascii="宋体" w:hAnsi="宋体" w:eastAsia="宋体" w:cs="仿宋"/>
          <w:bCs/>
          <w:sz w:val="32"/>
          <w:szCs w:val="32"/>
        </w:rPr>
        <w:t>三米；</w:t>
      </w:r>
      <w:r>
        <w:rPr>
          <w:rFonts w:ascii="宋体" w:hAnsi="宋体" w:eastAsia="宋体" w:cs="仿宋"/>
          <w:bCs/>
          <w:sz w:val="32"/>
          <w:szCs w:val="32"/>
        </w:rPr>
        <w:t>二级公路</w:t>
      </w:r>
      <w:r>
        <w:rPr>
          <w:rFonts w:hint="eastAsia" w:ascii="宋体" w:hAnsi="宋体" w:eastAsia="宋体" w:cs="仿宋"/>
          <w:bCs/>
          <w:sz w:val="32"/>
          <w:szCs w:val="32"/>
        </w:rPr>
        <w:t>的用地范围</w:t>
      </w:r>
      <w:r>
        <w:rPr>
          <w:rFonts w:ascii="宋体" w:hAnsi="宋体" w:eastAsia="宋体" w:cs="仿宋"/>
          <w:bCs/>
          <w:sz w:val="32"/>
          <w:szCs w:val="32"/>
        </w:rPr>
        <w:t>不小于</w:t>
      </w:r>
      <w:r>
        <w:rPr>
          <w:rFonts w:hint="eastAsia" w:ascii="宋体" w:hAnsi="宋体" w:eastAsia="宋体" w:cs="仿宋"/>
          <w:bCs/>
          <w:sz w:val="32"/>
          <w:szCs w:val="32"/>
        </w:rPr>
        <w:t>两米。</w:t>
      </w:r>
    </w:p>
    <w:bookmarkEnd w:id="121"/>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第</w:t>
      </w:r>
      <w:r>
        <w:rPr>
          <w:rFonts w:hint="eastAsia" w:ascii="宋体" w:hAnsi="宋体" w:eastAsia="宋体" w:cs="仿宋"/>
          <w:bCs/>
          <w:sz w:val="32"/>
          <w:szCs w:val="32"/>
          <w:lang w:eastAsia="zh-CN"/>
        </w:rPr>
        <w:t>六十一</w:t>
      </w:r>
      <w:r>
        <w:rPr>
          <w:rFonts w:hint="eastAsia" w:ascii="宋体" w:hAnsi="宋体" w:eastAsia="宋体" w:cs="仿宋"/>
          <w:bCs/>
          <w:sz w:val="32"/>
          <w:szCs w:val="32"/>
        </w:rPr>
        <w:t>条 【</w:t>
      </w:r>
      <w:bookmarkStart w:id="123" w:name="_Hlk112658589"/>
      <w:r>
        <w:rPr>
          <w:rFonts w:hint="eastAsia" w:ascii="宋体" w:hAnsi="宋体" w:eastAsia="宋体" w:cs="仿宋"/>
          <w:bCs/>
          <w:sz w:val="32"/>
          <w:szCs w:val="32"/>
        </w:rPr>
        <w:t>公路利用许可管理权限</w:t>
      </w:r>
      <w:bookmarkEnd w:id="123"/>
      <w:r>
        <w:rPr>
          <w:rFonts w:hint="eastAsia" w:ascii="宋体" w:hAnsi="宋体" w:eastAsia="宋体" w:cs="仿宋"/>
          <w:bCs/>
          <w:sz w:val="32"/>
          <w:szCs w:val="32"/>
        </w:rPr>
        <w:t xml:space="preserve">】 </w:t>
      </w:r>
      <w:bookmarkStart w:id="124" w:name="_Hlk112525273"/>
      <w:r>
        <w:rPr>
          <w:rFonts w:hint="eastAsia" w:ascii="宋体" w:hAnsi="宋体" w:eastAsia="宋体" w:cs="仿宋"/>
          <w:bCs/>
          <w:sz w:val="32"/>
          <w:szCs w:val="32"/>
        </w:rPr>
        <w:t>公路交通运输主管部门</w:t>
      </w:r>
      <w:bookmarkEnd w:id="124"/>
      <w:r>
        <w:rPr>
          <w:rFonts w:hint="eastAsia" w:ascii="宋体" w:hAnsi="宋体" w:eastAsia="宋体" w:cs="仿宋"/>
          <w:bCs/>
          <w:sz w:val="32"/>
          <w:szCs w:val="32"/>
        </w:rPr>
        <w:t>、公安机关交通管理部门等有关部门办理公路利用许可，应当严格遵守行政许可法律、法规的规定和其他相关规定。</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除法律、行政法规另有规定的外，公路利用事项的许可应当按照下列职责权限划分办理：</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hint="eastAsia" w:ascii="宋体" w:hAnsi="宋体" w:eastAsia="宋体" w:cs="仿宋"/>
          <w:bCs/>
          <w:sz w:val="32"/>
          <w:szCs w:val="32"/>
        </w:rPr>
      </w:pPr>
      <w:r>
        <w:rPr>
          <w:rFonts w:hint="eastAsia" w:ascii="宋体" w:hAnsi="宋体" w:eastAsia="宋体" w:cs="仿宋"/>
          <w:bCs/>
          <w:sz w:val="32"/>
          <w:szCs w:val="32"/>
        </w:rPr>
        <w:t>（一）起运地在本省范围内的跨省超限运输由起运地交通运输主管部门负责勘验，省级交通运输主管部门审批；起运地在本省范围内以跨市（州）的超限运输，由起运地市（州）交通运输主管部门受理、勘验并审批</w:t>
      </w:r>
      <w:r>
        <w:rPr>
          <w:rFonts w:hint="eastAsia" w:ascii="宋体" w:hAnsi="宋体" w:eastAsia="宋体" w:cs="仿宋"/>
          <w:bCs/>
          <w:sz w:val="32"/>
          <w:szCs w:val="32"/>
          <w:lang w:eastAsia="zh-CN"/>
        </w:rPr>
        <w:t>；</w:t>
      </w:r>
      <w:r>
        <w:rPr>
          <w:rFonts w:hint="eastAsia" w:ascii="宋体" w:hAnsi="宋体" w:eastAsia="宋体" w:cs="仿宋"/>
          <w:bCs/>
          <w:sz w:val="32"/>
          <w:szCs w:val="32"/>
        </w:rPr>
        <w:t>县（市、区）内运输的，由</w:t>
      </w:r>
      <w:bookmarkStart w:id="125" w:name="_Hlk112525418"/>
      <w:r>
        <w:rPr>
          <w:rFonts w:hint="eastAsia" w:ascii="宋体" w:hAnsi="宋体" w:eastAsia="宋体" w:cs="仿宋"/>
          <w:bCs/>
          <w:sz w:val="32"/>
          <w:szCs w:val="32"/>
        </w:rPr>
        <w:t>县（市、区）人民政府交通运输主管部门</w:t>
      </w:r>
      <w:bookmarkEnd w:id="125"/>
      <w:r>
        <w:rPr>
          <w:rFonts w:hint="eastAsia" w:ascii="宋体" w:hAnsi="宋体" w:eastAsia="宋体" w:cs="仿宋"/>
          <w:bCs/>
          <w:sz w:val="32"/>
          <w:szCs w:val="32"/>
        </w:rPr>
        <w:t>审批。</w:t>
      </w:r>
    </w:p>
    <w:p>
      <w:pPr>
        <w:pStyle w:val="2"/>
        <w:keepNext w:val="0"/>
        <w:keepLines w:val="0"/>
        <w:pageBreakBefore w:val="0"/>
        <w:kinsoku/>
        <w:wordWrap/>
        <w:overflowPunct/>
        <w:topLinePunct w:val="0"/>
        <w:bidi w:val="0"/>
        <w:adjustRightInd w:val="0"/>
        <w:snapToGrid w:val="0"/>
        <w:spacing w:line="560" w:lineRule="exact"/>
        <w:rPr>
          <w:rFonts w:ascii="宋体" w:hAnsi="宋体" w:eastAsia="宋体" w:cs="仿宋"/>
          <w:bCs/>
          <w:sz w:val="32"/>
          <w:szCs w:val="32"/>
        </w:rPr>
      </w:pPr>
      <w:r>
        <w:rPr>
          <w:rFonts w:hint="eastAsia" w:ascii="宋体" w:hAnsi="宋体" w:cs="仿宋"/>
          <w:bCs/>
          <w:sz w:val="32"/>
          <w:szCs w:val="32"/>
          <w:lang w:val="en-US" w:eastAsia="zh-CN"/>
        </w:rPr>
        <w:t xml:space="preserve">    </w:t>
      </w:r>
      <w:r>
        <w:rPr>
          <w:rFonts w:hint="eastAsia" w:ascii="宋体" w:hAnsi="宋体" w:eastAsia="宋体" w:cs="仿宋"/>
          <w:bCs/>
          <w:sz w:val="32"/>
          <w:szCs w:val="32"/>
        </w:rPr>
        <w:t>（二）高速公路的</w:t>
      </w:r>
      <w:r>
        <w:rPr>
          <w:rFonts w:hint="eastAsia" w:ascii="宋体" w:hAnsi="宋体" w:cs="仿宋"/>
          <w:bCs/>
          <w:sz w:val="32"/>
          <w:szCs w:val="32"/>
          <w:lang w:eastAsia="zh-CN"/>
        </w:rPr>
        <w:t>涉路施工</w:t>
      </w:r>
      <w:r>
        <w:rPr>
          <w:rFonts w:hint="eastAsia" w:ascii="宋体" w:hAnsi="宋体" w:eastAsia="宋体" w:cs="仿宋"/>
          <w:bCs/>
          <w:sz w:val="32"/>
          <w:szCs w:val="32"/>
        </w:rPr>
        <w:t>许可</w:t>
      </w:r>
      <w:r>
        <w:rPr>
          <w:rFonts w:hint="eastAsia" w:ascii="宋体" w:hAnsi="宋体" w:cs="仿宋"/>
          <w:bCs/>
          <w:sz w:val="32"/>
          <w:szCs w:val="32"/>
          <w:lang w:eastAsia="zh-CN"/>
        </w:rPr>
        <w:t>、非公路标志牌许可</w:t>
      </w:r>
      <w:r>
        <w:rPr>
          <w:rFonts w:hint="eastAsia" w:ascii="宋体" w:hAnsi="宋体" w:eastAsia="宋体" w:cs="仿宋"/>
          <w:bCs/>
          <w:sz w:val="32"/>
          <w:szCs w:val="32"/>
        </w:rPr>
        <w:t>，由省人民政府交通运输主管部门审批；</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（三）国道、省道的涉路施工许可、非公路标志牌许可，由市（州）</w:t>
      </w:r>
      <w:r>
        <w:rPr>
          <w:rFonts w:hint="eastAsia" w:ascii="宋体" w:hAnsi="宋体" w:eastAsia="宋体" w:cs="仿宋"/>
          <w:bCs/>
          <w:sz w:val="32"/>
          <w:szCs w:val="32"/>
          <w:lang w:eastAsia="zh-CN"/>
        </w:rPr>
        <w:t>、县（市、区）</w:t>
      </w:r>
      <w:r>
        <w:rPr>
          <w:rFonts w:hint="eastAsia" w:ascii="宋体" w:hAnsi="宋体" w:eastAsia="宋体" w:cs="仿宋"/>
          <w:bCs/>
          <w:sz w:val="32"/>
          <w:szCs w:val="32"/>
        </w:rPr>
        <w:t>人民政府交通运输主管部门</w:t>
      </w:r>
      <w:r>
        <w:rPr>
          <w:rFonts w:hint="eastAsia" w:ascii="宋体" w:hAnsi="宋体" w:eastAsia="宋体" w:cs="仿宋"/>
          <w:bCs/>
          <w:sz w:val="32"/>
          <w:szCs w:val="32"/>
          <w:lang w:eastAsia="zh-CN"/>
        </w:rPr>
        <w:t>按职权</w:t>
      </w:r>
      <w:r>
        <w:rPr>
          <w:rFonts w:hint="eastAsia" w:ascii="宋体" w:hAnsi="宋体" w:eastAsia="宋体" w:cs="仿宋"/>
          <w:bCs/>
          <w:sz w:val="32"/>
          <w:szCs w:val="32"/>
        </w:rPr>
        <w:t>审批；</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（四）</w:t>
      </w:r>
      <w:r>
        <w:rPr>
          <w:rFonts w:hint="eastAsia" w:ascii="宋体" w:hAnsi="宋体" w:eastAsia="宋体" w:cs="仿宋"/>
          <w:bCs/>
          <w:sz w:val="32"/>
          <w:szCs w:val="32"/>
          <w:lang w:eastAsia="zh-CN"/>
        </w:rPr>
        <w:t>农村公路</w:t>
      </w:r>
      <w:r>
        <w:rPr>
          <w:rFonts w:hint="eastAsia" w:ascii="宋体" w:hAnsi="宋体" w:eastAsia="宋体" w:cs="仿宋"/>
          <w:bCs/>
          <w:sz w:val="32"/>
          <w:szCs w:val="32"/>
        </w:rPr>
        <w:t>的涉路施工许可、非公路标志牌许可，由县（市、区）人民政府交通运输主管部门审批。</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前款规定的许可事项，影响交通安全的，还须征得公安机关</w:t>
      </w:r>
      <w:r>
        <w:rPr>
          <w:rFonts w:hint="eastAsia" w:ascii="宋体" w:hAnsi="宋体" w:eastAsia="宋体" w:cs="仿宋"/>
          <w:bCs/>
          <w:sz w:val="32"/>
          <w:szCs w:val="32"/>
          <w:lang w:eastAsia="zh-CN"/>
        </w:rPr>
        <w:t>交通</w:t>
      </w:r>
      <w:r>
        <w:rPr>
          <w:rFonts w:hint="eastAsia" w:ascii="宋体" w:hAnsi="宋体" w:eastAsia="宋体" w:cs="仿宋"/>
          <w:bCs/>
          <w:sz w:val="32"/>
          <w:szCs w:val="32"/>
        </w:rPr>
        <w:t>管理部门的同意。</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bookmarkStart w:id="126" w:name="_Hlk112325784"/>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六十二</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27" w:name="_Hlk112658600"/>
      <w:r>
        <w:rPr>
          <w:rFonts w:hint="eastAsia" w:ascii="宋体" w:hAnsi="宋体" w:eastAsia="宋体" w:cs="仿宋"/>
          <w:bCs/>
          <w:sz w:val="32"/>
          <w:szCs w:val="32"/>
        </w:rPr>
        <w:t>超限检测设施管理</w:t>
      </w:r>
      <w:bookmarkEnd w:id="127"/>
      <w:r>
        <w:rPr>
          <w:rFonts w:hint="eastAsia" w:ascii="宋体" w:hAnsi="宋体" w:eastAsia="宋体" w:cs="仿宋"/>
          <w:bCs/>
          <w:sz w:val="32"/>
          <w:szCs w:val="32"/>
        </w:rPr>
        <w:t>】</w:t>
      </w:r>
      <w:bookmarkEnd w:id="126"/>
      <w:r>
        <w:rPr>
          <w:rFonts w:hint="eastAsia" w:ascii="宋体" w:hAnsi="宋体" w:eastAsia="宋体" w:cs="仿宋"/>
          <w:bCs/>
          <w:sz w:val="32"/>
          <w:szCs w:val="32"/>
        </w:rPr>
        <w:t xml:space="preserve"> 交通运输主管部门经省人民政府批准可以在公路上设置固定超限运输检测站点，对货运车辆的车货总质量、总长度、总宽度和总高度进行检测。</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县（市、区）人民政府交通运输主管部门或者乡镇人民政府可以根据保护农村公路的需要,在县道、乡道、村道出入口或者重要节点位置依法设置限高、限宽设施和安全警示标志。</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cs="仿宋"/>
          <w:bCs/>
          <w:sz w:val="32"/>
          <w:szCs w:val="32"/>
          <w:lang w:eastAsia="zh-CN"/>
        </w:rPr>
      </w:pPr>
      <w:r>
        <w:rPr>
          <w:rFonts w:hint="eastAsia" w:ascii="宋体" w:hAnsi="宋体" w:eastAsia="宋体" w:cs="仿宋"/>
          <w:bCs/>
          <w:sz w:val="32"/>
          <w:szCs w:val="32"/>
          <w:lang w:eastAsia="zh-CN"/>
        </w:rPr>
        <w:t>高速公路运营机构应当在高速公路入口安装称重及外廓尺寸检测设备,并确保正常使用。任何单位和个人不得故意堵塞公路超限检测站、高速公路入口检测车道和通行车道,</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sz w:val="32"/>
          <w:szCs w:val="32"/>
        </w:rPr>
      </w:pPr>
      <w:r>
        <w:rPr>
          <w:rFonts w:hint="eastAsia" w:ascii="宋体" w:hAnsi="宋体" w:eastAsia="宋体" w:cs="仿宋"/>
          <w:bCs/>
          <w:sz w:val="32"/>
          <w:szCs w:val="32"/>
        </w:rPr>
        <w:t>固定超限检测站点、高速公路出入口与货运源头称重检测设备应当经法定计量检定机构定期检定,未经检定或者检定不合格的检测设备,其检测数据不得作为执法证据</w:t>
      </w:r>
      <w:r>
        <w:rPr>
          <w:rFonts w:hint="eastAsia" w:ascii="仿宋_GB2312" w:hAnsi="仿宋_GB2312" w:eastAsia="仿宋_GB2312"/>
          <w:sz w:val="32"/>
          <w:szCs w:val="32"/>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六十三</w:t>
      </w:r>
      <w:r>
        <w:rPr>
          <w:rFonts w:hint="eastAsia" w:ascii="宋体" w:hAnsi="宋体" w:eastAsia="宋体" w:cs="Times New Roman"/>
          <w:bCs/>
          <w:sz w:val="32"/>
          <w:szCs w:val="32"/>
        </w:rPr>
        <w:t xml:space="preserve">条 </w:t>
      </w:r>
      <w:r>
        <w:rPr>
          <w:rFonts w:hint="eastAsia" w:ascii="宋体" w:hAnsi="宋体" w:eastAsia="宋体" w:cs="仿宋"/>
          <w:bCs/>
          <w:sz w:val="32"/>
          <w:szCs w:val="32"/>
        </w:rPr>
        <w:t>【</w:t>
      </w:r>
      <w:bookmarkStart w:id="128" w:name="_Hlk112658610"/>
      <w:r>
        <w:rPr>
          <w:rFonts w:hint="eastAsia" w:ascii="宋体" w:hAnsi="宋体" w:eastAsia="宋体" w:cs="仿宋"/>
          <w:bCs/>
          <w:sz w:val="32"/>
          <w:szCs w:val="32"/>
        </w:rPr>
        <w:t>公路货物运输源头管理</w:t>
      </w:r>
      <w:bookmarkEnd w:id="128"/>
      <w:r>
        <w:rPr>
          <w:rFonts w:hint="eastAsia" w:ascii="宋体" w:hAnsi="宋体" w:eastAsia="宋体" w:cs="仿宋"/>
          <w:bCs/>
          <w:sz w:val="32"/>
          <w:szCs w:val="32"/>
        </w:rPr>
        <w:t>】 交通运输主管部门应当建立重点货运源头单位信誉考核和货运驾驶人员诚信考核制度，加强对重点货运源头单位和其他装载现场的监督管理，并采取巡查或者派驻执法人员的方式，依法履行监督管理职责。</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重点货运源头单位应当安装合格的称重和计量设备，建立健全货运车辆驾驶和放行岗位职责规定及责任追究制度，防止不符合国家有关载运标准的车辆上路行驶。</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道路运输企业应当按照有关规定，加强对车辆装载及运行全过程监控，防止驾驶人违法超限运输。</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
          <w:bCs/>
          <w:sz w:val="32"/>
          <w:szCs w:val="32"/>
        </w:rPr>
      </w:pPr>
      <w:bookmarkStart w:id="129" w:name="_Hlk112325887"/>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六十四</w:t>
      </w:r>
      <w:r>
        <w:rPr>
          <w:rFonts w:hint="eastAsia" w:ascii="宋体" w:hAnsi="宋体" w:eastAsia="宋体" w:cs="Times New Roman"/>
          <w:bCs/>
          <w:sz w:val="32"/>
          <w:szCs w:val="32"/>
        </w:rPr>
        <w:t xml:space="preserve">条 </w:t>
      </w:r>
      <w:bookmarkEnd w:id="129"/>
      <w:bookmarkStart w:id="130" w:name="_Hlk112325932"/>
      <w:r>
        <w:rPr>
          <w:rFonts w:hint="eastAsia" w:ascii="宋体" w:hAnsi="宋体" w:eastAsia="宋体" w:cs="仿宋"/>
          <w:bCs/>
          <w:sz w:val="32"/>
          <w:szCs w:val="32"/>
        </w:rPr>
        <w:t>【</w:t>
      </w:r>
      <w:bookmarkStart w:id="131" w:name="_Hlk112658638"/>
      <w:r>
        <w:rPr>
          <w:rFonts w:hint="eastAsia" w:ascii="宋体" w:hAnsi="宋体" w:eastAsia="宋体" w:cs="仿宋"/>
          <w:bCs/>
          <w:sz w:val="32"/>
          <w:szCs w:val="32"/>
        </w:rPr>
        <w:t>超限治理要求</w:t>
      </w:r>
      <w:bookmarkEnd w:id="131"/>
      <w:r>
        <w:rPr>
          <w:rFonts w:hint="eastAsia" w:ascii="宋体" w:hAnsi="宋体" w:eastAsia="宋体" w:cs="仿宋"/>
          <w:bCs/>
          <w:sz w:val="32"/>
          <w:szCs w:val="32"/>
        </w:rPr>
        <w:t xml:space="preserve">】 </w:t>
      </w:r>
      <w:bookmarkStart w:id="132" w:name="_Hlk112525866"/>
      <w:r>
        <w:rPr>
          <w:rFonts w:hint="eastAsia" w:ascii="宋体" w:hAnsi="宋体" w:eastAsia="宋体" w:cs="仿宋"/>
          <w:bCs/>
          <w:sz w:val="32"/>
          <w:szCs w:val="32"/>
        </w:rPr>
        <w:t>交通运输主管部门</w:t>
      </w:r>
      <w:bookmarkEnd w:id="132"/>
      <w:r>
        <w:rPr>
          <w:rFonts w:hint="eastAsia" w:ascii="宋体" w:hAnsi="宋体" w:eastAsia="宋体" w:cs="仿宋"/>
          <w:bCs/>
          <w:sz w:val="32"/>
          <w:szCs w:val="32"/>
        </w:rPr>
        <w:t>、公安机关交通管理部门应当建立健全联合执法工作机制，按规定对超限车辆加强现场检查，并采取固定检测、流动检测、不停车技术检测等方式,对</w:t>
      </w:r>
      <w:bookmarkStart w:id="133" w:name="_Hlk112525790"/>
      <w:r>
        <w:rPr>
          <w:rFonts w:hint="eastAsia" w:ascii="宋体" w:hAnsi="宋体" w:eastAsia="宋体" w:cs="仿宋"/>
          <w:bCs/>
          <w:sz w:val="32"/>
          <w:szCs w:val="32"/>
        </w:rPr>
        <w:t>货物运输车辆进行超限检测</w:t>
      </w:r>
      <w:bookmarkEnd w:id="133"/>
      <w:r>
        <w:rPr>
          <w:rFonts w:hint="eastAsia" w:ascii="宋体" w:hAnsi="宋体" w:eastAsia="宋体" w:cs="仿宋"/>
          <w:bCs/>
          <w:sz w:val="32"/>
          <w:szCs w:val="32"/>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hint="eastAsia" w:ascii="宋体" w:hAnsi="宋体" w:eastAsia="宋体" w:cs="仿宋"/>
          <w:bCs/>
          <w:sz w:val="32"/>
          <w:szCs w:val="32"/>
        </w:rPr>
      </w:pPr>
      <w:r>
        <w:rPr>
          <w:rFonts w:hint="eastAsia" w:ascii="宋体" w:hAnsi="宋体" w:eastAsia="宋体" w:cs="仿宋"/>
          <w:bCs/>
          <w:sz w:val="32"/>
          <w:szCs w:val="32"/>
        </w:rPr>
        <w:t>对在现场超限检查、检测中发现的违法超限运输车辆，由交通运输主管部门和公安机关交通管理部门按照各自职责依法处理。</w:t>
      </w:r>
    </w:p>
    <w:p>
      <w:pPr>
        <w:pStyle w:val="2"/>
        <w:keepNext w:val="0"/>
        <w:keepLines w:val="0"/>
        <w:pageBreakBefore w:val="0"/>
        <w:kinsoku/>
        <w:wordWrap/>
        <w:overflowPunct/>
        <w:topLinePunct w:val="0"/>
        <w:bidi w:val="0"/>
        <w:adjustRightInd w:val="0"/>
        <w:snapToGrid w:val="0"/>
        <w:spacing w:line="560" w:lineRule="exact"/>
        <w:rPr>
          <w:rFonts w:hint="eastAsia" w:ascii="宋体" w:hAnsi="宋体" w:eastAsia="宋体" w:cs="仿宋"/>
          <w:bCs/>
          <w:sz w:val="32"/>
          <w:szCs w:val="32"/>
        </w:rPr>
      </w:pPr>
      <w:r>
        <w:rPr>
          <w:rFonts w:hint="eastAsia" w:ascii="宋体" w:hAnsi="宋体" w:cs="仿宋"/>
          <w:bCs/>
          <w:sz w:val="32"/>
          <w:szCs w:val="32"/>
          <w:lang w:val="en-US" w:eastAsia="zh-CN"/>
        </w:rPr>
        <w:t xml:space="preserve">    </w:t>
      </w:r>
      <w:r>
        <w:rPr>
          <w:rFonts w:hint="eastAsia" w:ascii="宋体" w:hAnsi="宋体" w:eastAsia="宋体" w:cs="仿宋"/>
          <w:bCs/>
          <w:sz w:val="32"/>
          <w:szCs w:val="32"/>
        </w:rPr>
        <w:t>省交通运输主管部门应当建立全省统一的公路超限运输治理监管平台，与公安机关交通管理部门实现货运源头单位、道路货物运输经营者、货物运输车辆和驾驶人信息、联系方式和超限许可等信息的共享。</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宋体" w:hAnsi="宋体" w:eastAsia="宋体" w:cs="Times New Roman"/>
          <w:bCs/>
          <w:sz w:val="32"/>
          <w:szCs w:val="32"/>
          <w:lang w:eastAsia="zh-CN"/>
        </w:rPr>
      </w:pPr>
      <w:bookmarkStart w:id="134" w:name="_Hlk112569778"/>
      <w:r>
        <w:rPr>
          <w:rFonts w:hint="eastAsia" w:ascii="宋体" w:hAnsi="宋体" w:eastAsia="宋体" w:cs="Times New Roman"/>
          <w:bCs/>
          <w:sz w:val="32"/>
          <w:szCs w:val="32"/>
        </w:rPr>
        <w:t>第六十</w:t>
      </w:r>
      <w:r>
        <w:rPr>
          <w:rFonts w:hint="eastAsia" w:ascii="宋体" w:hAnsi="宋体" w:eastAsia="宋体" w:cs="Times New Roman"/>
          <w:bCs/>
          <w:sz w:val="32"/>
          <w:szCs w:val="32"/>
          <w:lang w:eastAsia="zh-CN"/>
        </w:rPr>
        <w:t>五</w:t>
      </w:r>
      <w:r>
        <w:rPr>
          <w:rFonts w:hint="eastAsia" w:ascii="宋体" w:hAnsi="宋体" w:eastAsia="宋体" w:cs="Times New Roman"/>
          <w:bCs/>
          <w:sz w:val="32"/>
          <w:szCs w:val="32"/>
        </w:rPr>
        <w:t>条</w:t>
      </w:r>
      <w:r>
        <w:rPr>
          <w:rFonts w:hint="eastAsia" w:ascii="宋体" w:hAnsi="宋体" w:eastAsia="宋体" w:cs="Times New Roman"/>
          <w:bCs/>
          <w:sz w:val="32"/>
          <w:szCs w:val="32"/>
          <w:lang w:val="en-US" w:eastAsia="zh-CN"/>
        </w:rPr>
        <w:t xml:space="preserve"> </w:t>
      </w:r>
      <w:r>
        <w:rPr>
          <w:rFonts w:hint="eastAsia" w:ascii="宋体" w:hAnsi="宋体" w:eastAsia="宋体" w:cs="Times New Roman"/>
          <w:bCs/>
          <w:sz w:val="32"/>
          <w:szCs w:val="32"/>
          <w:lang w:eastAsia="zh-CN"/>
        </w:rPr>
        <w:t>【信用管理】</w:t>
      </w:r>
      <w:r>
        <w:rPr>
          <w:rFonts w:hint="eastAsia" w:ascii="宋体" w:hAnsi="宋体" w:eastAsia="宋体" w:cs="Times New Roman"/>
          <w:bCs/>
          <w:sz w:val="32"/>
          <w:szCs w:val="32"/>
          <w:lang w:val="en-US" w:eastAsia="zh-CN"/>
        </w:rPr>
        <w:t xml:space="preserve">  </w:t>
      </w:r>
      <w:r>
        <w:rPr>
          <w:rFonts w:hint="eastAsia" w:ascii="宋体" w:hAnsi="宋体" w:eastAsia="宋体" w:cs="Times New Roman"/>
          <w:bCs/>
          <w:sz w:val="32"/>
          <w:szCs w:val="32"/>
          <w:lang w:eastAsia="zh-CN"/>
        </w:rPr>
        <w:t>省级人民政府交通运输部门应当完善信用建设制度标准，强化信用系统平台支撑和信息应用服务，指导行业依法开展信用联合奖惩，全面提升行业诚信意识和信用水平。</w:t>
      </w:r>
    </w:p>
    <w:p>
      <w:pPr>
        <w:pStyle w:val="2"/>
        <w:keepNext w:val="0"/>
        <w:keepLines w:val="0"/>
        <w:pageBreakBefore w:val="0"/>
        <w:kinsoku/>
        <w:wordWrap/>
        <w:overflowPunct/>
        <w:topLinePunct w:val="0"/>
        <w:bidi w:val="0"/>
        <w:adjustRightInd w:val="0"/>
        <w:snapToGrid w:val="0"/>
        <w:spacing w:line="560" w:lineRule="exact"/>
        <w:rPr>
          <w:rFonts w:ascii="宋体" w:hAnsi="宋体" w:eastAsia="宋体" w:cs="仿宋"/>
          <w:bCs/>
          <w:sz w:val="32"/>
          <w:szCs w:val="32"/>
        </w:rPr>
      </w:pPr>
      <w:r>
        <w:rPr>
          <w:rFonts w:hint="eastAsia" w:ascii="宋体" w:hAnsi="宋体" w:cs="Times New Roman"/>
          <w:bCs/>
          <w:sz w:val="32"/>
          <w:szCs w:val="32"/>
          <w:lang w:val="en-US" w:eastAsia="zh-CN"/>
        </w:rPr>
        <w:t xml:space="preserve">    </w:t>
      </w:r>
      <w:r>
        <w:rPr>
          <w:rFonts w:hint="eastAsia" w:ascii="宋体" w:hAnsi="宋体" w:cs="Times New Roman"/>
          <w:bCs/>
          <w:sz w:val="32"/>
          <w:szCs w:val="32"/>
          <w:lang w:eastAsia="zh-CN"/>
        </w:rPr>
        <w:t>第六十六条</w:t>
      </w:r>
      <w:r>
        <w:rPr>
          <w:rFonts w:hint="eastAsia" w:ascii="宋体" w:hAnsi="宋体" w:eastAsia="宋体" w:cs="Times New Roman"/>
          <w:bCs/>
          <w:sz w:val="32"/>
          <w:szCs w:val="32"/>
          <w:lang w:val="en-US" w:eastAsia="zh-CN"/>
        </w:rPr>
        <w:t xml:space="preserve"> </w:t>
      </w:r>
      <w:r>
        <w:rPr>
          <w:rFonts w:hint="eastAsia" w:ascii="宋体" w:hAnsi="宋体" w:eastAsia="宋体" w:cs="仿宋"/>
          <w:bCs/>
          <w:sz w:val="32"/>
          <w:szCs w:val="32"/>
        </w:rPr>
        <w:t>【</w:t>
      </w:r>
      <w:bookmarkStart w:id="135" w:name="_Hlk112658648"/>
      <w:r>
        <w:rPr>
          <w:rFonts w:hint="eastAsia" w:ascii="宋体" w:hAnsi="宋体" w:eastAsia="宋体" w:cs="仿宋"/>
          <w:bCs/>
          <w:sz w:val="32"/>
          <w:szCs w:val="32"/>
        </w:rPr>
        <w:t>公路应急管理</w:t>
      </w:r>
      <w:bookmarkEnd w:id="135"/>
      <w:r>
        <w:rPr>
          <w:rFonts w:hint="eastAsia" w:ascii="宋体" w:hAnsi="宋体" w:eastAsia="宋体" w:cs="仿宋"/>
          <w:bCs/>
          <w:sz w:val="32"/>
          <w:szCs w:val="32"/>
        </w:rPr>
        <w:t>】</w:t>
      </w:r>
      <w:bookmarkEnd w:id="134"/>
      <w:bookmarkStart w:id="136" w:name="_Hlk112569589"/>
      <w:r>
        <w:rPr>
          <w:rFonts w:hint="eastAsia" w:ascii="宋体" w:hAnsi="宋体" w:eastAsia="宋体" w:cs="仿宋"/>
          <w:bCs/>
          <w:sz w:val="32"/>
          <w:szCs w:val="32"/>
        </w:rPr>
        <w:t xml:space="preserve"> </w:t>
      </w:r>
      <w:bookmarkEnd w:id="136"/>
      <w:r>
        <w:rPr>
          <w:rFonts w:hint="eastAsia" w:ascii="宋体" w:hAnsi="宋体" w:eastAsia="宋体" w:cs="仿宋"/>
          <w:bCs/>
          <w:sz w:val="32"/>
          <w:szCs w:val="32"/>
          <w:lang w:eastAsia="zh-CN"/>
        </w:rPr>
        <w:t>县级以上</w:t>
      </w:r>
      <w:r>
        <w:rPr>
          <w:rFonts w:hint="eastAsia" w:ascii="宋体" w:hAnsi="宋体" w:eastAsia="宋体" w:cs="仿宋"/>
          <w:bCs/>
          <w:sz w:val="32"/>
          <w:szCs w:val="32"/>
        </w:rPr>
        <w:t>人民政府应当加强对本行政区域内公路突发事件的统一组织领导，将公路突发事件应急管理纳入突发事件应急管理体系，建立健全公路突发事件应急物资储备保障制度，确保发生公路突发事件时能够满足应急处置工作的需要。在公路突发事件发生后，应当立即组织开展应急处置。</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市（州）、县（市、区）人民政府交通运输主管部门应当按照有关规定编制公路突发事件应急预案。公路管理机构、</w:t>
      </w:r>
      <w:r>
        <w:rPr>
          <w:rFonts w:hint="eastAsia" w:ascii="宋体" w:hAnsi="宋体" w:eastAsia="宋体" w:cs="仿宋"/>
          <w:bCs/>
          <w:sz w:val="32"/>
          <w:szCs w:val="32"/>
          <w:lang w:eastAsia="zh-CN"/>
        </w:rPr>
        <w:t>收费公路运营机构</w:t>
      </w:r>
      <w:r>
        <w:rPr>
          <w:rFonts w:hint="eastAsia" w:ascii="宋体" w:hAnsi="宋体" w:eastAsia="宋体" w:cs="仿宋"/>
          <w:bCs/>
          <w:sz w:val="32"/>
          <w:szCs w:val="32"/>
        </w:rPr>
        <w:t>应当根据公路突发事件应急预案，制定公路突发事件专项应急方案或者现场应急处置方案，组建应急队伍，储备应急物资，提高应急处置能力。</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cs="仿宋"/>
          <w:bCs/>
          <w:sz w:val="32"/>
          <w:szCs w:val="32"/>
        </w:rPr>
      </w:pPr>
      <w:r>
        <w:rPr>
          <w:rFonts w:hint="eastAsia" w:ascii="宋体" w:hAnsi="宋体" w:eastAsia="宋体" w:cs="仿宋"/>
          <w:bCs/>
          <w:sz w:val="32"/>
          <w:szCs w:val="32"/>
        </w:rPr>
        <w:t>公路管理机构、</w:t>
      </w:r>
      <w:r>
        <w:rPr>
          <w:rFonts w:hint="eastAsia" w:ascii="宋体" w:hAnsi="宋体" w:eastAsia="宋体" w:cs="仿宋"/>
          <w:bCs/>
          <w:sz w:val="32"/>
          <w:szCs w:val="32"/>
          <w:lang w:eastAsia="zh-CN"/>
        </w:rPr>
        <w:t>收费</w:t>
      </w:r>
      <w:r>
        <w:rPr>
          <w:rFonts w:hint="eastAsia" w:ascii="宋体" w:hAnsi="宋体" w:eastAsia="宋体" w:cs="仿宋"/>
          <w:bCs/>
          <w:sz w:val="32"/>
          <w:szCs w:val="32"/>
        </w:rPr>
        <w:t>公路</w:t>
      </w:r>
      <w:r>
        <w:rPr>
          <w:rFonts w:hint="eastAsia" w:ascii="宋体" w:hAnsi="宋体" w:eastAsia="宋体" w:cs="仿宋"/>
          <w:bCs/>
          <w:sz w:val="32"/>
          <w:szCs w:val="32"/>
          <w:lang w:eastAsia="zh-CN"/>
        </w:rPr>
        <w:t>运营机构</w:t>
      </w:r>
      <w:r>
        <w:rPr>
          <w:rFonts w:hint="eastAsia" w:ascii="宋体" w:hAnsi="宋体" w:eastAsia="宋体" w:cs="仿宋"/>
          <w:bCs/>
          <w:sz w:val="32"/>
          <w:szCs w:val="32"/>
        </w:rPr>
        <w:t>应当定期对公路、公路附属设施等进行检查、监控，对发现的可能引发公路突发事件的隐患进行调查、登记和风险评估，并及时消除安全隐患或者采取安全防范措施。</w:t>
      </w:r>
    </w:p>
    <w:bookmarkEnd w:id="130"/>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ascii="宋体" w:hAnsi="宋体" w:eastAsia="宋体"/>
          <w:b/>
          <w:bCs/>
          <w:sz w:val="32"/>
          <w:szCs w:val="32"/>
        </w:rPr>
      </w:pPr>
      <w:r>
        <w:rPr>
          <w:rFonts w:hint="eastAsia" w:ascii="宋体" w:hAnsi="宋体" w:eastAsia="宋体"/>
          <w:b/>
          <w:bCs/>
          <w:sz w:val="32"/>
          <w:szCs w:val="32"/>
        </w:rPr>
        <w:t>第</w:t>
      </w:r>
      <w:r>
        <w:rPr>
          <w:rFonts w:hint="eastAsia" w:ascii="宋体" w:hAnsi="宋体" w:eastAsia="宋体"/>
          <w:b/>
          <w:bCs/>
          <w:sz w:val="32"/>
          <w:szCs w:val="32"/>
          <w:lang w:eastAsia="zh-CN"/>
        </w:rPr>
        <w:t>八</w:t>
      </w:r>
      <w:bookmarkStart w:id="162" w:name="_GoBack"/>
      <w:bookmarkEnd w:id="162"/>
      <w:r>
        <w:rPr>
          <w:rFonts w:hint="eastAsia" w:ascii="宋体" w:hAnsi="宋体" w:eastAsia="宋体"/>
          <w:b/>
          <w:bCs/>
          <w:sz w:val="32"/>
          <w:szCs w:val="32"/>
        </w:rPr>
        <w:t>章 法律责任</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bookmarkStart w:id="137" w:name="_Hlk112405331"/>
      <w:r>
        <w:rPr>
          <w:rFonts w:hint="eastAsia" w:ascii="宋体" w:hAnsi="宋体" w:eastAsia="宋体"/>
          <w:sz w:val="32"/>
          <w:szCs w:val="32"/>
        </w:rPr>
        <w:t>第六十</w:t>
      </w:r>
      <w:r>
        <w:rPr>
          <w:rFonts w:hint="eastAsia" w:ascii="宋体" w:hAnsi="宋体" w:eastAsia="宋体"/>
          <w:sz w:val="32"/>
          <w:szCs w:val="32"/>
          <w:lang w:eastAsia="zh-CN"/>
        </w:rPr>
        <w:t>七</w:t>
      </w:r>
      <w:r>
        <w:rPr>
          <w:rFonts w:hint="eastAsia" w:ascii="宋体" w:hAnsi="宋体" w:eastAsia="宋体" w:cs="黑体"/>
          <w:color w:val="000000"/>
          <w:sz w:val="32"/>
          <w:szCs w:val="32"/>
        </w:rPr>
        <w:t xml:space="preserve">条 </w:t>
      </w:r>
      <w:r>
        <w:rPr>
          <w:rFonts w:hint="eastAsia" w:ascii="宋体" w:hAnsi="宋体" w:eastAsia="宋体"/>
          <w:sz w:val="32"/>
          <w:szCs w:val="32"/>
        </w:rPr>
        <w:t>【</w:t>
      </w:r>
      <w:bookmarkStart w:id="138" w:name="_Hlk112658748"/>
      <w:r>
        <w:rPr>
          <w:rFonts w:hint="eastAsia" w:ascii="宋体" w:hAnsi="宋体" w:eastAsia="宋体"/>
          <w:sz w:val="32"/>
          <w:szCs w:val="32"/>
        </w:rPr>
        <w:t>公路管理者责任</w:t>
      </w:r>
      <w:bookmarkEnd w:id="138"/>
      <w:r>
        <w:rPr>
          <w:rFonts w:hint="eastAsia" w:ascii="宋体" w:hAnsi="宋体" w:eastAsia="宋体"/>
          <w:sz w:val="32"/>
          <w:szCs w:val="32"/>
        </w:rPr>
        <w:t>】 交通运输主管部门、公路管理机构以及其他履行公路保护管理职责的工作人员有下列行为之一的，依法给予处分：构成犯罪的，依法追究刑事责任：</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（一）不依法履行公路工程质量安全监管职责的；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（二）不依法及时处理公路突发事件的；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（三）截留、挤占、挪用公路专项资金的；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（四）对未消除违法状态的超限超载运输车辆予以放行的；</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（五）发现违法行为或者接到对违法行为的投诉举报后不依法查处的；</w:t>
      </w:r>
      <w:r>
        <w:rPr>
          <w:rFonts w:ascii="宋体" w:hAnsi="宋体" w:eastAsia="宋体"/>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（六）其他徇私舞弊、滥用职权、玩忽职守的。</w:t>
      </w:r>
    </w:p>
    <w:bookmarkEnd w:id="137"/>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bookmarkStart w:id="139" w:name="_Hlk112484323"/>
      <w:bookmarkStart w:id="140" w:name="_Hlk112581669"/>
      <w:r>
        <w:rPr>
          <w:rFonts w:hint="eastAsia" w:ascii="宋体" w:hAnsi="宋体" w:eastAsia="宋体" w:cs="黑体"/>
          <w:color w:val="000000"/>
          <w:sz w:val="32"/>
          <w:szCs w:val="32"/>
        </w:rPr>
        <w:t>第六十</w:t>
      </w:r>
      <w:r>
        <w:rPr>
          <w:rFonts w:hint="eastAsia" w:ascii="宋体" w:hAnsi="宋体" w:eastAsia="宋体" w:cs="黑体"/>
          <w:color w:val="000000"/>
          <w:sz w:val="32"/>
          <w:szCs w:val="32"/>
          <w:lang w:eastAsia="zh-CN"/>
        </w:rPr>
        <w:t>八</w:t>
      </w:r>
      <w:r>
        <w:rPr>
          <w:rFonts w:hint="eastAsia" w:ascii="宋体" w:hAnsi="宋体" w:eastAsia="宋体" w:cs="黑体"/>
          <w:color w:val="000000"/>
          <w:sz w:val="32"/>
          <w:szCs w:val="32"/>
        </w:rPr>
        <w:t xml:space="preserve">条 </w:t>
      </w:r>
      <w:r>
        <w:rPr>
          <w:rFonts w:hint="eastAsia" w:ascii="宋体" w:hAnsi="宋体" w:eastAsia="宋体" w:cs="仿宋_GB2312"/>
          <w:sz w:val="32"/>
          <w:szCs w:val="32"/>
        </w:rPr>
        <w:t>【</w:t>
      </w:r>
      <w:bookmarkStart w:id="141" w:name="_Hlk112658758"/>
      <w:r>
        <w:rPr>
          <w:rFonts w:hint="eastAsia" w:ascii="宋体" w:hAnsi="宋体" w:eastAsia="宋体" w:cs="仿宋_GB2312"/>
          <w:sz w:val="32"/>
          <w:szCs w:val="32"/>
        </w:rPr>
        <w:t>公路建设单位违法处罚</w:t>
      </w:r>
      <w:bookmarkEnd w:id="141"/>
      <w:r>
        <w:rPr>
          <w:rFonts w:hint="eastAsia" w:ascii="宋体" w:hAnsi="宋体" w:eastAsia="宋体" w:cs="仿宋_GB2312"/>
          <w:sz w:val="32"/>
          <w:szCs w:val="32"/>
        </w:rPr>
        <w:t>】 公路建设单位违反本条例第二十条规定的，由县级以上人民政府交通运输主管部门责令限期改正；逾期不改正的，责令停业整顿，可并处一万元以上二万元以下罚款。</w:t>
      </w:r>
    </w:p>
    <w:bookmarkEnd w:id="139"/>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bookmarkStart w:id="142" w:name="_Hlk112599148"/>
      <w:bookmarkStart w:id="143" w:name="_Hlk112490874"/>
      <w:r>
        <w:rPr>
          <w:rFonts w:hint="eastAsia" w:ascii="宋体" w:hAnsi="宋体" w:eastAsia="宋体" w:cs="黑体"/>
          <w:color w:val="000000"/>
          <w:sz w:val="32"/>
          <w:szCs w:val="32"/>
        </w:rPr>
        <w:t>第六十</w:t>
      </w:r>
      <w:r>
        <w:rPr>
          <w:rFonts w:hint="eastAsia" w:ascii="宋体" w:hAnsi="宋体" w:eastAsia="宋体" w:cs="黑体"/>
          <w:color w:val="000000"/>
          <w:sz w:val="32"/>
          <w:szCs w:val="32"/>
          <w:lang w:eastAsia="zh-CN"/>
        </w:rPr>
        <w:t>九</w:t>
      </w:r>
      <w:r>
        <w:rPr>
          <w:rFonts w:hint="eastAsia" w:ascii="宋体" w:hAnsi="宋体" w:eastAsia="宋体" w:cs="黑体"/>
          <w:color w:val="000000"/>
          <w:sz w:val="32"/>
          <w:szCs w:val="32"/>
        </w:rPr>
        <w:t xml:space="preserve">条 </w:t>
      </w:r>
      <w:r>
        <w:rPr>
          <w:rFonts w:hint="eastAsia" w:ascii="宋体" w:hAnsi="宋体" w:eastAsia="宋体" w:cs="仿宋_GB2312"/>
          <w:sz w:val="32"/>
          <w:szCs w:val="32"/>
        </w:rPr>
        <w:t>【</w:t>
      </w:r>
      <w:bookmarkStart w:id="144" w:name="_Hlk112658767"/>
      <w:r>
        <w:rPr>
          <w:rFonts w:hint="eastAsia" w:ascii="宋体" w:hAnsi="宋体" w:eastAsia="宋体" w:cs="仿宋_GB2312"/>
          <w:sz w:val="32"/>
          <w:szCs w:val="32"/>
        </w:rPr>
        <w:t>未经许可公路作业处罚</w:t>
      </w:r>
      <w:bookmarkEnd w:id="144"/>
      <w:r>
        <w:rPr>
          <w:rFonts w:hint="eastAsia" w:ascii="宋体" w:hAnsi="宋体" w:eastAsia="宋体" w:cs="仿宋_GB2312"/>
          <w:sz w:val="32"/>
          <w:szCs w:val="32"/>
        </w:rPr>
        <w:t>】 违反本条例第三十</w:t>
      </w:r>
      <w:r>
        <w:rPr>
          <w:rFonts w:hint="eastAsia" w:ascii="宋体" w:hAnsi="宋体" w:eastAsia="宋体" w:cs="仿宋_GB2312"/>
          <w:sz w:val="32"/>
          <w:szCs w:val="32"/>
          <w:lang w:eastAsia="zh-CN"/>
        </w:rPr>
        <w:t>八</w:t>
      </w:r>
      <w:r>
        <w:rPr>
          <w:rFonts w:hint="eastAsia" w:ascii="宋体" w:hAnsi="宋体" w:eastAsia="宋体" w:cs="仿宋_GB2312"/>
          <w:sz w:val="32"/>
          <w:szCs w:val="32"/>
        </w:rPr>
        <w:t>条规定的，由</w:t>
      </w:r>
      <w:bookmarkStart w:id="145" w:name="_Hlk112492739"/>
      <w:r>
        <w:rPr>
          <w:rFonts w:hint="eastAsia" w:ascii="宋体" w:hAnsi="宋体" w:eastAsia="宋体" w:cs="仿宋_GB2312"/>
          <w:sz w:val="32"/>
          <w:szCs w:val="32"/>
        </w:rPr>
        <w:t>县级以上人民政府交通运输主管部门</w:t>
      </w:r>
      <w:bookmarkEnd w:id="145"/>
      <w:bookmarkStart w:id="146" w:name="_Hlk112489668"/>
      <w:bookmarkStart w:id="147" w:name="_Hlk112405514"/>
      <w:r>
        <w:rPr>
          <w:rFonts w:hint="eastAsia" w:ascii="宋体" w:hAnsi="宋体" w:eastAsia="宋体" w:cs="仿宋_GB2312"/>
          <w:sz w:val="32"/>
          <w:szCs w:val="32"/>
        </w:rPr>
        <w:t>按照下列规定处罚：</w:t>
      </w:r>
    </w:p>
    <w:bookmarkEnd w:id="142"/>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bookmarkStart w:id="148" w:name="_Hlk112599620"/>
      <w:r>
        <w:rPr>
          <w:rFonts w:hint="eastAsia" w:ascii="宋体" w:hAnsi="宋体" w:eastAsia="宋体" w:cs="仿宋_GB2312"/>
          <w:sz w:val="32"/>
          <w:szCs w:val="32"/>
        </w:rPr>
        <w:t>（一）</w:t>
      </w:r>
      <w:bookmarkStart w:id="149" w:name="_Hlk112598279"/>
      <w:bookmarkStart w:id="150" w:name="_Hlk112491574"/>
      <w:r>
        <w:rPr>
          <w:rFonts w:hint="eastAsia" w:ascii="宋体" w:hAnsi="宋体" w:eastAsia="宋体" w:cs="仿宋_GB2312"/>
          <w:sz w:val="32"/>
          <w:szCs w:val="32"/>
        </w:rPr>
        <w:t>违反第（一）项至第（七）项规定，未经许可进行施工作业的，责令改正，可以处三万元</w:t>
      </w:r>
      <w:r>
        <w:rPr>
          <w:rFonts w:ascii="宋体" w:hAnsi="宋体" w:eastAsia="宋体" w:cs="仿宋_GB2312"/>
          <w:sz w:val="32"/>
          <w:szCs w:val="32"/>
        </w:rPr>
        <w:t>以下的罚款</w:t>
      </w:r>
      <w:r>
        <w:rPr>
          <w:rFonts w:hint="eastAsia" w:ascii="宋体" w:hAnsi="宋体" w:eastAsia="宋体" w:cs="仿宋_GB2312"/>
          <w:sz w:val="32"/>
          <w:szCs w:val="32"/>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w:t>
      </w:r>
      <w:bookmarkEnd w:id="149"/>
      <w:r>
        <w:rPr>
          <w:rFonts w:hint="eastAsia" w:ascii="宋体" w:hAnsi="宋体" w:eastAsia="宋体" w:cs="仿宋_GB2312"/>
          <w:sz w:val="32"/>
          <w:szCs w:val="32"/>
        </w:rPr>
        <w:t>违反第（八）项规定，未经许可</w:t>
      </w:r>
      <w:r>
        <w:rPr>
          <w:rFonts w:hint="eastAsia" w:ascii="宋体" w:hAnsi="宋体" w:eastAsia="宋体" w:cs="黑体"/>
          <w:color w:val="000000" w:themeColor="text1"/>
          <w:sz w:val="32"/>
          <w:szCs w:val="32"/>
          <w14:textFill>
            <w14:solidFill>
              <w14:schemeClr w14:val="tx1"/>
            </w14:solidFill>
          </w14:textFill>
        </w:rPr>
        <w:t>增设或者改造平面交叉道口</w:t>
      </w:r>
      <w:r>
        <w:rPr>
          <w:rFonts w:hint="eastAsia" w:ascii="宋体" w:hAnsi="宋体" w:eastAsia="宋体" w:cs="仿宋_GB2312"/>
          <w:sz w:val="32"/>
          <w:szCs w:val="32"/>
        </w:rPr>
        <w:t>的，责令改正，处以五万元</w:t>
      </w:r>
      <w:r>
        <w:rPr>
          <w:rFonts w:ascii="宋体" w:hAnsi="宋体" w:eastAsia="宋体" w:cs="仿宋_GB2312"/>
          <w:sz w:val="32"/>
          <w:szCs w:val="32"/>
        </w:rPr>
        <w:t>以下的罚款</w:t>
      </w:r>
      <w:r>
        <w:rPr>
          <w:rFonts w:hint="eastAsia" w:ascii="宋体" w:hAnsi="宋体" w:eastAsia="宋体" w:cs="仿宋_GB2312"/>
          <w:sz w:val="32"/>
          <w:szCs w:val="32"/>
        </w:rPr>
        <w:t>。</w:t>
      </w:r>
    </w:p>
    <w:bookmarkEnd w:id="148"/>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bookmarkStart w:id="151" w:name="_Hlk112600646"/>
      <w:r>
        <w:rPr>
          <w:rFonts w:hint="eastAsia" w:ascii="宋体" w:hAnsi="宋体" w:eastAsia="宋体" w:cs="黑体"/>
          <w:color w:val="000000"/>
          <w:sz w:val="32"/>
          <w:szCs w:val="32"/>
        </w:rPr>
        <w:t>第</w:t>
      </w:r>
      <w:r>
        <w:rPr>
          <w:rFonts w:hint="eastAsia" w:ascii="宋体" w:hAnsi="宋体" w:eastAsia="宋体" w:cs="黑体"/>
          <w:color w:val="000000"/>
          <w:sz w:val="32"/>
          <w:szCs w:val="32"/>
          <w:lang w:eastAsia="zh-CN"/>
        </w:rPr>
        <w:t>七十</w:t>
      </w:r>
      <w:r>
        <w:rPr>
          <w:rFonts w:hint="eastAsia" w:ascii="宋体" w:hAnsi="宋体" w:eastAsia="宋体" w:cs="黑体"/>
          <w:color w:val="000000"/>
          <w:sz w:val="32"/>
          <w:szCs w:val="32"/>
        </w:rPr>
        <w:t xml:space="preserve">条 </w:t>
      </w:r>
      <w:r>
        <w:rPr>
          <w:rFonts w:hint="eastAsia" w:ascii="宋体" w:hAnsi="宋体" w:eastAsia="宋体" w:cs="仿宋_GB2312"/>
          <w:sz w:val="32"/>
          <w:szCs w:val="32"/>
        </w:rPr>
        <w:t>【</w:t>
      </w:r>
      <w:bookmarkStart w:id="152" w:name="_Hlk112658777"/>
      <w:r>
        <w:rPr>
          <w:rFonts w:hint="eastAsia" w:ascii="宋体" w:hAnsi="宋体" w:eastAsia="宋体" w:cs="仿宋_GB2312"/>
          <w:sz w:val="32"/>
          <w:szCs w:val="32"/>
        </w:rPr>
        <w:t>违禁实施公路利用行为处罚</w:t>
      </w:r>
      <w:bookmarkEnd w:id="152"/>
      <w:r>
        <w:rPr>
          <w:rFonts w:hint="eastAsia" w:ascii="宋体" w:hAnsi="宋体" w:eastAsia="宋体" w:cs="仿宋_GB2312"/>
          <w:sz w:val="32"/>
          <w:szCs w:val="32"/>
        </w:rPr>
        <w:t>】 违反本条例第</w:t>
      </w:r>
      <w:r>
        <w:rPr>
          <w:rFonts w:hint="eastAsia" w:ascii="宋体" w:hAnsi="宋体" w:eastAsia="宋体" w:cs="仿宋_GB2312"/>
          <w:sz w:val="32"/>
          <w:szCs w:val="32"/>
          <w:lang w:eastAsia="zh-CN"/>
        </w:rPr>
        <w:t>四十</w:t>
      </w:r>
      <w:r>
        <w:rPr>
          <w:rFonts w:hint="eastAsia" w:ascii="宋体" w:hAnsi="宋体" w:eastAsia="宋体" w:cs="仿宋_GB2312"/>
          <w:sz w:val="32"/>
          <w:szCs w:val="32"/>
        </w:rPr>
        <w:t>条规定的，由县级以上人民政府交通运输主管部门按照下列规定处罚：</w:t>
      </w:r>
    </w:p>
    <w:bookmarkEnd w:id="151"/>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（一）违反第（一）项、第（二）项规定，造成公路路面损坏、污染或者影响公路畅通的，责令改正，可以处以五千元以下</w:t>
      </w:r>
      <w:r>
        <w:rPr>
          <w:rFonts w:ascii="宋体" w:hAnsi="宋体" w:eastAsia="宋体" w:cs="仿宋_GB2312"/>
          <w:sz w:val="32"/>
          <w:szCs w:val="32"/>
        </w:rPr>
        <w:t>的罚款</w:t>
      </w:r>
      <w:r>
        <w:rPr>
          <w:rFonts w:hint="eastAsia" w:ascii="宋体" w:hAnsi="宋体" w:eastAsia="宋体" w:cs="仿宋_GB2312"/>
          <w:sz w:val="32"/>
          <w:szCs w:val="32"/>
        </w:rPr>
        <w:t>；</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（二）违反第（三）项至第（七）项规定的，责令改正，处以三万元</w:t>
      </w:r>
      <w:r>
        <w:rPr>
          <w:rFonts w:ascii="宋体" w:hAnsi="宋体" w:eastAsia="宋体" w:cs="仿宋_GB2312"/>
          <w:sz w:val="32"/>
          <w:szCs w:val="32"/>
        </w:rPr>
        <w:t>以下的罚款</w:t>
      </w:r>
      <w:r>
        <w:rPr>
          <w:rFonts w:hint="eastAsia" w:ascii="宋体" w:hAnsi="宋体" w:eastAsia="宋体" w:cs="仿宋_GB2312"/>
          <w:sz w:val="32"/>
          <w:szCs w:val="32"/>
        </w:rPr>
        <w:t>。</w:t>
      </w:r>
    </w:p>
    <w:bookmarkEnd w:id="143"/>
    <w:bookmarkEnd w:id="146"/>
    <w:bookmarkEnd w:id="147"/>
    <w:bookmarkEnd w:id="150"/>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黑体"/>
          <w:color w:val="000000"/>
          <w:sz w:val="32"/>
          <w:szCs w:val="32"/>
        </w:rPr>
        <w:t>第</w:t>
      </w:r>
      <w:r>
        <w:rPr>
          <w:rFonts w:hint="eastAsia" w:ascii="宋体" w:hAnsi="宋体" w:eastAsia="宋体" w:cs="黑体"/>
          <w:color w:val="000000"/>
          <w:sz w:val="32"/>
          <w:szCs w:val="32"/>
          <w:lang w:eastAsia="zh-CN"/>
        </w:rPr>
        <w:t>七十一</w:t>
      </w:r>
      <w:r>
        <w:rPr>
          <w:rFonts w:hint="eastAsia" w:ascii="宋体" w:hAnsi="宋体" w:eastAsia="宋体" w:cs="黑体"/>
          <w:color w:val="000000"/>
          <w:sz w:val="32"/>
          <w:szCs w:val="32"/>
        </w:rPr>
        <w:t xml:space="preserve">条 </w:t>
      </w:r>
      <w:r>
        <w:rPr>
          <w:rFonts w:hint="eastAsia" w:ascii="宋体" w:hAnsi="宋体" w:eastAsia="宋体"/>
          <w:sz w:val="32"/>
          <w:szCs w:val="32"/>
        </w:rPr>
        <w:t>【</w:t>
      </w:r>
      <w:bookmarkStart w:id="153" w:name="_Hlk112658789"/>
      <w:r>
        <w:rPr>
          <w:rFonts w:hint="eastAsia" w:ascii="宋体" w:hAnsi="宋体" w:eastAsia="宋体"/>
          <w:sz w:val="32"/>
          <w:szCs w:val="32"/>
        </w:rPr>
        <w:t>妨碍公务的处罚</w:t>
      </w:r>
      <w:bookmarkEnd w:id="153"/>
      <w:r>
        <w:rPr>
          <w:rFonts w:hint="eastAsia" w:ascii="宋体" w:hAnsi="宋体" w:eastAsia="宋体"/>
          <w:sz w:val="32"/>
          <w:szCs w:val="32"/>
        </w:rPr>
        <w:t>】 阻碍公路建设或者公路抢修，致使公路建设或者抢修不能正常进行，尚未造成严重损失，或者拒绝、阻碍</w:t>
      </w:r>
      <w:r>
        <w:rPr>
          <w:rFonts w:hint="eastAsia" w:ascii="宋体" w:hAnsi="宋体" w:eastAsia="宋体" w:cs="仿宋_GB2312"/>
          <w:sz w:val="32"/>
          <w:szCs w:val="32"/>
        </w:rPr>
        <w:t>交通运输主管部门及其</w:t>
      </w:r>
      <w:r>
        <w:rPr>
          <w:rFonts w:hint="eastAsia" w:ascii="宋体" w:hAnsi="宋体" w:eastAsia="宋体"/>
          <w:sz w:val="32"/>
          <w:szCs w:val="32"/>
        </w:rPr>
        <w:t>公路管理机构依法执行职务的，由公安机关依照《中华人民共和国治安管理处罚法》的规定处罚。</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textAlignment w:val="baseline"/>
        <w:rPr>
          <w:rFonts w:ascii="宋体" w:hAnsi="宋体" w:eastAsia="宋体"/>
          <w:sz w:val="32"/>
          <w:szCs w:val="32"/>
        </w:rPr>
      </w:pPr>
      <w:r>
        <w:rPr>
          <w:rFonts w:hint="eastAsia" w:ascii="宋体" w:hAnsi="宋体" w:eastAsia="宋体" w:cs="黑体"/>
          <w:color w:val="000000"/>
          <w:sz w:val="32"/>
          <w:szCs w:val="32"/>
        </w:rPr>
        <w:t>第</w:t>
      </w:r>
      <w:r>
        <w:rPr>
          <w:rFonts w:hint="eastAsia" w:ascii="宋体" w:hAnsi="宋体" w:eastAsia="宋体" w:cs="黑体"/>
          <w:color w:val="000000"/>
          <w:sz w:val="32"/>
          <w:szCs w:val="32"/>
          <w:lang w:eastAsia="zh-CN"/>
        </w:rPr>
        <w:t>七十二</w:t>
      </w:r>
      <w:r>
        <w:rPr>
          <w:rFonts w:hint="eastAsia" w:ascii="宋体" w:hAnsi="宋体" w:eastAsia="宋体" w:cs="黑体"/>
          <w:color w:val="000000"/>
          <w:sz w:val="32"/>
          <w:szCs w:val="32"/>
        </w:rPr>
        <w:t xml:space="preserve">条 </w:t>
      </w:r>
      <w:r>
        <w:rPr>
          <w:rFonts w:hint="eastAsia" w:ascii="宋体" w:hAnsi="宋体" w:eastAsia="宋体" w:cs="仿宋_GB2312"/>
          <w:sz w:val="32"/>
          <w:szCs w:val="32"/>
        </w:rPr>
        <w:t>【</w:t>
      </w:r>
      <w:bookmarkStart w:id="154" w:name="_Hlk112658802"/>
      <w:r>
        <w:rPr>
          <w:rFonts w:hint="eastAsia" w:ascii="宋体" w:hAnsi="宋体" w:eastAsia="宋体" w:cs="仿宋_GB2312"/>
          <w:sz w:val="32"/>
          <w:szCs w:val="32"/>
        </w:rPr>
        <w:t>法律责任的法律适用原则</w:t>
      </w:r>
      <w:bookmarkEnd w:id="154"/>
      <w:r>
        <w:rPr>
          <w:rFonts w:hint="eastAsia" w:ascii="宋体" w:hAnsi="宋体" w:eastAsia="宋体" w:cs="仿宋_GB2312"/>
          <w:sz w:val="32"/>
          <w:szCs w:val="32"/>
        </w:rPr>
        <w:t xml:space="preserve">】 </w:t>
      </w:r>
      <w:bookmarkStart w:id="155" w:name="_Hlk112682182"/>
      <w:r>
        <w:rPr>
          <w:rFonts w:hint="eastAsia" w:ascii="宋体" w:hAnsi="宋体" w:eastAsia="宋体"/>
          <w:sz w:val="32"/>
          <w:szCs w:val="32"/>
        </w:rPr>
        <w:t>对违反本条例规定的行为，法律、行政法规已有处罚规定的，依照其规定处罚；构成民事侵权的，依法承担民事责任；构成犯罪的，依法追究刑事责任</w:t>
      </w:r>
      <w:bookmarkEnd w:id="155"/>
      <w:r>
        <w:rPr>
          <w:rFonts w:hint="eastAsia" w:ascii="宋体" w:hAnsi="宋体" w:eastAsia="宋体"/>
          <w:sz w:val="32"/>
          <w:szCs w:val="32"/>
        </w:rPr>
        <w:t>。</w:t>
      </w:r>
    </w:p>
    <w:bookmarkEnd w:id="140"/>
    <w:p>
      <w:pPr>
        <w:keepNext w:val="0"/>
        <w:keepLines w:val="0"/>
        <w:pageBreakBefore w:val="0"/>
        <w:kinsoku/>
        <w:wordWrap/>
        <w:overflowPunct/>
        <w:topLinePunct w:val="0"/>
        <w:autoSpaceDN w:val="0"/>
        <w:bidi w:val="0"/>
        <w:adjustRightInd w:val="0"/>
        <w:snapToGrid w:val="0"/>
        <w:spacing w:before="156" w:beforeLines="50" w:after="156" w:afterLines="50" w:line="560" w:lineRule="exact"/>
        <w:jc w:val="center"/>
        <w:rPr>
          <w:rFonts w:ascii="宋体" w:hAnsi="宋体" w:eastAsia="宋体" w:cs="黑体"/>
          <w:b/>
          <w:bCs/>
          <w:sz w:val="32"/>
          <w:szCs w:val="32"/>
        </w:rPr>
      </w:pPr>
      <w:r>
        <w:rPr>
          <w:rFonts w:ascii="宋体" w:hAnsi="宋体" w:eastAsia="宋体" w:cs="黑体"/>
          <w:b/>
          <w:bCs/>
          <w:sz w:val="32"/>
          <w:szCs w:val="32"/>
        </w:rPr>
        <w:t>第</w:t>
      </w:r>
      <w:r>
        <w:rPr>
          <w:rFonts w:hint="eastAsia" w:ascii="宋体" w:hAnsi="宋体" w:eastAsia="宋体" w:cs="黑体"/>
          <w:b/>
          <w:bCs/>
          <w:sz w:val="32"/>
          <w:szCs w:val="32"/>
        </w:rPr>
        <w:t>九</w:t>
      </w:r>
      <w:r>
        <w:rPr>
          <w:rFonts w:ascii="宋体" w:hAnsi="宋体" w:eastAsia="宋体" w:cs="黑体"/>
          <w:b/>
          <w:bCs/>
          <w:sz w:val="32"/>
          <w:szCs w:val="32"/>
        </w:rPr>
        <w:t>章  附则</w:t>
      </w:r>
    </w:p>
    <w:p>
      <w:pPr>
        <w:keepNext w:val="0"/>
        <w:keepLines w:val="0"/>
        <w:pageBreakBefore w:val="0"/>
        <w:kinsoku/>
        <w:wordWrap/>
        <w:overflowPunct/>
        <w:topLinePunct w:val="0"/>
        <w:autoSpaceDN w:val="0"/>
        <w:bidi w:val="0"/>
        <w:adjustRightInd w:val="0"/>
        <w:snapToGrid w:val="0"/>
        <w:spacing w:line="560" w:lineRule="exact"/>
        <w:ind w:firstLine="640" w:firstLineChars="200"/>
        <w:rPr>
          <w:rFonts w:ascii="宋体" w:hAnsi="宋体" w:eastAsia="宋体"/>
          <w:sz w:val="32"/>
          <w:szCs w:val="32"/>
        </w:rPr>
      </w:pPr>
      <w:r>
        <w:rPr>
          <w:rFonts w:hint="eastAsia" w:ascii="宋体" w:hAnsi="宋体" w:eastAsia="宋体" w:cs="黑体"/>
          <w:color w:val="000000"/>
          <w:sz w:val="32"/>
          <w:szCs w:val="32"/>
        </w:rPr>
        <w:t>第</w:t>
      </w:r>
      <w:r>
        <w:rPr>
          <w:rFonts w:hint="eastAsia" w:ascii="宋体" w:hAnsi="宋体" w:eastAsia="宋体" w:cs="黑体"/>
          <w:color w:val="000000"/>
          <w:sz w:val="32"/>
          <w:szCs w:val="32"/>
          <w:lang w:eastAsia="zh-CN"/>
        </w:rPr>
        <w:t>七十三</w:t>
      </w:r>
      <w:r>
        <w:rPr>
          <w:rFonts w:hint="eastAsia" w:ascii="宋体" w:hAnsi="宋体" w:eastAsia="宋体" w:cs="黑体"/>
          <w:color w:val="000000"/>
          <w:sz w:val="32"/>
          <w:szCs w:val="32"/>
        </w:rPr>
        <w:t xml:space="preserve">条 </w:t>
      </w:r>
      <w:r>
        <w:rPr>
          <w:rFonts w:hint="eastAsia" w:ascii="宋体" w:hAnsi="宋体" w:eastAsia="宋体" w:cs="仿宋_GB2312"/>
          <w:sz w:val="32"/>
          <w:szCs w:val="32"/>
        </w:rPr>
        <w:t xml:space="preserve">【施行日期】 </w:t>
      </w:r>
      <w:r>
        <w:rPr>
          <w:rFonts w:hint="eastAsia" w:ascii="宋体" w:hAnsi="宋体" w:eastAsia="宋体"/>
          <w:sz w:val="32"/>
          <w:szCs w:val="32"/>
        </w:rPr>
        <w:t>本条例自2023年 月 日起施行。</w:t>
      </w:r>
      <w:bookmarkStart w:id="156" w:name="_Hlk112685776"/>
      <w:bookmarkStart w:id="157" w:name="_Hlk112659086"/>
      <w:r>
        <w:rPr>
          <w:rFonts w:hint="eastAsia" w:ascii="宋体" w:hAnsi="宋体" w:eastAsia="宋体"/>
          <w:sz w:val="32"/>
          <w:szCs w:val="32"/>
        </w:rPr>
        <w:t>2008年5月29日甘肃省第十一届人民代表大会常务委员会第三次会议通过</w:t>
      </w:r>
      <w:bookmarkEnd w:id="156"/>
      <w:r>
        <w:rPr>
          <w:rFonts w:hint="eastAsia" w:ascii="宋体" w:hAnsi="宋体" w:eastAsia="宋体"/>
          <w:sz w:val="32"/>
          <w:szCs w:val="32"/>
        </w:rPr>
        <w:t>的</w:t>
      </w:r>
      <w:bookmarkStart w:id="158" w:name="_Hlk112658909"/>
      <w:r>
        <w:rPr>
          <w:rFonts w:hint="eastAsia" w:ascii="宋体" w:hAnsi="宋体" w:eastAsia="宋体"/>
          <w:sz w:val="32"/>
          <w:szCs w:val="32"/>
        </w:rPr>
        <w:t>《甘肃省高速公路管理条例》</w:t>
      </w:r>
      <w:bookmarkEnd w:id="158"/>
      <w:r>
        <w:rPr>
          <w:rFonts w:hint="eastAsia" w:ascii="宋体" w:hAnsi="宋体" w:eastAsia="宋体"/>
          <w:sz w:val="32"/>
          <w:szCs w:val="32"/>
        </w:rPr>
        <w:t>；2011年5月31日甘肃省第十一届人民代表大会常务委员会第二十一次会议通过、2018年9月21日甘肃省第十三届人民代表大会常务委员会第五次会议修订的</w:t>
      </w:r>
      <w:bookmarkStart w:id="159" w:name="_Hlk112658925"/>
      <w:r>
        <w:rPr>
          <w:rFonts w:hint="eastAsia" w:ascii="宋体" w:hAnsi="宋体" w:eastAsia="宋体"/>
          <w:sz w:val="32"/>
          <w:szCs w:val="32"/>
        </w:rPr>
        <w:t>《甘肃省公路路政管理条例》</w:t>
      </w:r>
      <w:bookmarkEnd w:id="159"/>
      <w:r>
        <w:rPr>
          <w:rFonts w:hint="eastAsia" w:ascii="宋体" w:hAnsi="宋体" w:eastAsia="宋体"/>
          <w:sz w:val="32"/>
          <w:szCs w:val="32"/>
        </w:rPr>
        <w:t>；2012年9月28日甘肃省十一届人民代表大会常务委员会第二十九次会议通过的</w:t>
      </w:r>
      <w:bookmarkStart w:id="160" w:name="_Hlk112658936"/>
      <w:r>
        <w:rPr>
          <w:rFonts w:hint="eastAsia" w:ascii="宋体" w:hAnsi="宋体" w:eastAsia="宋体"/>
          <w:sz w:val="32"/>
          <w:szCs w:val="32"/>
        </w:rPr>
        <w:t>《甘肃省农村公路条例》</w:t>
      </w:r>
      <w:bookmarkEnd w:id="160"/>
      <w:r>
        <w:rPr>
          <w:rFonts w:hint="eastAsia" w:ascii="宋体" w:hAnsi="宋体" w:eastAsia="宋体"/>
          <w:sz w:val="32"/>
          <w:szCs w:val="32"/>
        </w:rPr>
        <w:t>；2016年11月24日甘肃省第十二届人民代表大会常务委员会第二十七次会议通过的</w:t>
      </w:r>
      <w:bookmarkStart w:id="161" w:name="_Hlk112658948"/>
      <w:r>
        <w:rPr>
          <w:rFonts w:hint="eastAsia" w:ascii="宋体" w:hAnsi="宋体" w:eastAsia="宋体"/>
          <w:sz w:val="32"/>
          <w:szCs w:val="32"/>
        </w:rPr>
        <w:t>《甘肃省公路建设工程质量安全监督管理条例》</w:t>
      </w:r>
      <w:bookmarkEnd w:id="161"/>
      <w:r>
        <w:rPr>
          <w:rFonts w:hint="eastAsia" w:ascii="宋体" w:hAnsi="宋体" w:eastAsia="宋体"/>
          <w:sz w:val="32"/>
          <w:szCs w:val="32"/>
        </w:rPr>
        <w:t>同时废止。</w:t>
      </w:r>
    </w:p>
    <w:bookmarkEnd w:id="157"/>
    <w:p>
      <w:pPr>
        <w:keepNext w:val="0"/>
        <w:keepLines w:val="0"/>
        <w:pageBreakBefore w:val="0"/>
        <w:kinsoku/>
        <w:wordWrap/>
        <w:overflowPunct/>
        <w:topLinePunct w:val="0"/>
        <w:bidi w:val="0"/>
        <w:adjustRightInd w:val="0"/>
        <w:snapToGrid w:val="0"/>
        <w:spacing w:line="560" w:lineRule="exact"/>
        <w:ind w:firstLine="200"/>
        <w:rPr>
          <w:sz w:val="32"/>
          <w:szCs w:val="32"/>
        </w:rPr>
      </w:pPr>
    </w:p>
    <w:p>
      <w:pPr>
        <w:keepNext w:val="0"/>
        <w:keepLines w:val="0"/>
        <w:pageBreakBefore w:val="0"/>
        <w:kinsoku/>
        <w:wordWrap/>
        <w:overflowPunct/>
        <w:topLinePunct w:val="0"/>
        <w:bidi w:val="0"/>
        <w:adjustRightInd w:val="0"/>
        <w:snapToGrid w:val="0"/>
        <w:spacing w:line="560" w:lineRule="exact"/>
        <w:ind w:firstLine="200"/>
        <w:rPr>
          <w:sz w:val="32"/>
          <w:szCs w:val="32"/>
        </w:rPr>
      </w:pPr>
    </w:p>
    <w:p>
      <w:pPr>
        <w:keepNext w:val="0"/>
        <w:keepLines w:val="0"/>
        <w:pageBreakBefore w:val="0"/>
        <w:kinsoku/>
        <w:wordWrap/>
        <w:overflowPunct/>
        <w:topLinePunct w:val="0"/>
        <w:bidi w:val="0"/>
        <w:adjustRightInd w:val="0"/>
        <w:snapToGrid w:val="0"/>
        <w:spacing w:line="560" w:lineRule="exact"/>
        <w:ind w:firstLine="200"/>
        <w:rPr>
          <w:sz w:val="32"/>
          <w:szCs w:val="32"/>
        </w:rPr>
      </w:pPr>
    </w:p>
    <w:sectPr>
      <w:footerReference r:id="rId3"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4ZjAwYjMxNGQzMzI1NjMzOWEyZDU4NmVhOWU4ODQifQ=="/>
  </w:docVars>
  <w:rsids>
    <w:rsidRoot w:val="005D54C2"/>
    <w:rsid w:val="00000F06"/>
    <w:rsid w:val="0000535E"/>
    <w:rsid w:val="00005577"/>
    <w:rsid w:val="0001072B"/>
    <w:rsid w:val="0001204E"/>
    <w:rsid w:val="00013634"/>
    <w:rsid w:val="0001406B"/>
    <w:rsid w:val="000143A4"/>
    <w:rsid w:val="0001618E"/>
    <w:rsid w:val="00021993"/>
    <w:rsid w:val="00022F07"/>
    <w:rsid w:val="00025EEE"/>
    <w:rsid w:val="000271F8"/>
    <w:rsid w:val="00030753"/>
    <w:rsid w:val="00033B3F"/>
    <w:rsid w:val="00035534"/>
    <w:rsid w:val="00037029"/>
    <w:rsid w:val="00037194"/>
    <w:rsid w:val="000438D4"/>
    <w:rsid w:val="00043BE5"/>
    <w:rsid w:val="00044B60"/>
    <w:rsid w:val="000470A1"/>
    <w:rsid w:val="000504D3"/>
    <w:rsid w:val="00051AF2"/>
    <w:rsid w:val="0005259C"/>
    <w:rsid w:val="0005283C"/>
    <w:rsid w:val="00052AE2"/>
    <w:rsid w:val="000554E6"/>
    <w:rsid w:val="00055531"/>
    <w:rsid w:val="00057E07"/>
    <w:rsid w:val="00062F2C"/>
    <w:rsid w:val="00063178"/>
    <w:rsid w:val="00064401"/>
    <w:rsid w:val="000646ED"/>
    <w:rsid w:val="00072FB2"/>
    <w:rsid w:val="000752C8"/>
    <w:rsid w:val="000800AC"/>
    <w:rsid w:val="000831E9"/>
    <w:rsid w:val="000909CC"/>
    <w:rsid w:val="000930C4"/>
    <w:rsid w:val="00094946"/>
    <w:rsid w:val="000A43ED"/>
    <w:rsid w:val="000B0053"/>
    <w:rsid w:val="000C3A04"/>
    <w:rsid w:val="000C41F9"/>
    <w:rsid w:val="000C5AB2"/>
    <w:rsid w:val="000C6525"/>
    <w:rsid w:val="000C6A05"/>
    <w:rsid w:val="000C730B"/>
    <w:rsid w:val="000D263F"/>
    <w:rsid w:val="000D7324"/>
    <w:rsid w:val="000D7B5A"/>
    <w:rsid w:val="000E2CE9"/>
    <w:rsid w:val="000E3A76"/>
    <w:rsid w:val="000E675B"/>
    <w:rsid w:val="000E6B93"/>
    <w:rsid w:val="000E6C60"/>
    <w:rsid w:val="000F4B11"/>
    <w:rsid w:val="000F67B5"/>
    <w:rsid w:val="001117CD"/>
    <w:rsid w:val="001175FA"/>
    <w:rsid w:val="00120B26"/>
    <w:rsid w:val="00120ED2"/>
    <w:rsid w:val="001223D9"/>
    <w:rsid w:val="001225E5"/>
    <w:rsid w:val="00127D17"/>
    <w:rsid w:val="00132C08"/>
    <w:rsid w:val="0013423A"/>
    <w:rsid w:val="001359E3"/>
    <w:rsid w:val="00136681"/>
    <w:rsid w:val="001370F3"/>
    <w:rsid w:val="00137E1A"/>
    <w:rsid w:val="001407DF"/>
    <w:rsid w:val="001432ED"/>
    <w:rsid w:val="001437DA"/>
    <w:rsid w:val="00144B7C"/>
    <w:rsid w:val="00145459"/>
    <w:rsid w:val="00147A03"/>
    <w:rsid w:val="001521B5"/>
    <w:rsid w:val="00153FA3"/>
    <w:rsid w:val="0015556A"/>
    <w:rsid w:val="00163A81"/>
    <w:rsid w:val="0017145B"/>
    <w:rsid w:val="00171631"/>
    <w:rsid w:val="001747E1"/>
    <w:rsid w:val="001770FC"/>
    <w:rsid w:val="00181265"/>
    <w:rsid w:val="001820A8"/>
    <w:rsid w:val="00182924"/>
    <w:rsid w:val="001830AA"/>
    <w:rsid w:val="00185277"/>
    <w:rsid w:val="00186F98"/>
    <w:rsid w:val="0018775D"/>
    <w:rsid w:val="00187EEB"/>
    <w:rsid w:val="00191DDB"/>
    <w:rsid w:val="001977DA"/>
    <w:rsid w:val="001A0516"/>
    <w:rsid w:val="001A25E6"/>
    <w:rsid w:val="001A2B99"/>
    <w:rsid w:val="001A7AA8"/>
    <w:rsid w:val="001B180E"/>
    <w:rsid w:val="001B2316"/>
    <w:rsid w:val="001B3323"/>
    <w:rsid w:val="001B3B89"/>
    <w:rsid w:val="001B3F30"/>
    <w:rsid w:val="001B4746"/>
    <w:rsid w:val="001C004F"/>
    <w:rsid w:val="001C009A"/>
    <w:rsid w:val="001C0362"/>
    <w:rsid w:val="001C1647"/>
    <w:rsid w:val="001C1743"/>
    <w:rsid w:val="001D240B"/>
    <w:rsid w:val="001D271F"/>
    <w:rsid w:val="001D2C2E"/>
    <w:rsid w:val="001D2CFB"/>
    <w:rsid w:val="001D5329"/>
    <w:rsid w:val="001D7071"/>
    <w:rsid w:val="001D74C1"/>
    <w:rsid w:val="001E2306"/>
    <w:rsid w:val="001E3588"/>
    <w:rsid w:val="001E6C8F"/>
    <w:rsid w:val="001E7D3B"/>
    <w:rsid w:val="001F0B90"/>
    <w:rsid w:val="001F0B9D"/>
    <w:rsid w:val="001F0F6B"/>
    <w:rsid w:val="001F1A6A"/>
    <w:rsid w:val="001F207B"/>
    <w:rsid w:val="0021016C"/>
    <w:rsid w:val="00212234"/>
    <w:rsid w:val="0021328F"/>
    <w:rsid w:val="00220A7C"/>
    <w:rsid w:val="00224570"/>
    <w:rsid w:val="002250CC"/>
    <w:rsid w:val="002260B1"/>
    <w:rsid w:val="00230E84"/>
    <w:rsid w:val="00243F67"/>
    <w:rsid w:val="0024591A"/>
    <w:rsid w:val="00247668"/>
    <w:rsid w:val="0025399D"/>
    <w:rsid w:val="0026002B"/>
    <w:rsid w:val="002621EA"/>
    <w:rsid w:val="00270E75"/>
    <w:rsid w:val="002718E9"/>
    <w:rsid w:val="00274603"/>
    <w:rsid w:val="0027552B"/>
    <w:rsid w:val="00276A6A"/>
    <w:rsid w:val="0028131D"/>
    <w:rsid w:val="00284D50"/>
    <w:rsid w:val="00291C24"/>
    <w:rsid w:val="00292000"/>
    <w:rsid w:val="00293666"/>
    <w:rsid w:val="00294553"/>
    <w:rsid w:val="002958A1"/>
    <w:rsid w:val="00297CCB"/>
    <w:rsid w:val="002A3353"/>
    <w:rsid w:val="002A7D30"/>
    <w:rsid w:val="002B0DBB"/>
    <w:rsid w:val="002C068C"/>
    <w:rsid w:val="002C0FEC"/>
    <w:rsid w:val="002D3C49"/>
    <w:rsid w:val="002D5140"/>
    <w:rsid w:val="002D7588"/>
    <w:rsid w:val="002E0A4D"/>
    <w:rsid w:val="002E2F8C"/>
    <w:rsid w:val="002E5331"/>
    <w:rsid w:val="002E7CD1"/>
    <w:rsid w:val="002F063C"/>
    <w:rsid w:val="002F0DF5"/>
    <w:rsid w:val="002F0FCB"/>
    <w:rsid w:val="002F2C1D"/>
    <w:rsid w:val="002F2E58"/>
    <w:rsid w:val="002F4B35"/>
    <w:rsid w:val="002F6624"/>
    <w:rsid w:val="00313DB7"/>
    <w:rsid w:val="00314C6E"/>
    <w:rsid w:val="0032310B"/>
    <w:rsid w:val="00330CB3"/>
    <w:rsid w:val="0033596E"/>
    <w:rsid w:val="0034126A"/>
    <w:rsid w:val="00341FFB"/>
    <w:rsid w:val="003423BB"/>
    <w:rsid w:val="00350D95"/>
    <w:rsid w:val="0035140F"/>
    <w:rsid w:val="00353FEA"/>
    <w:rsid w:val="003540FE"/>
    <w:rsid w:val="00354D69"/>
    <w:rsid w:val="00365CCC"/>
    <w:rsid w:val="0038035E"/>
    <w:rsid w:val="00381FA1"/>
    <w:rsid w:val="00382962"/>
    <w:rsid w:val="0038472A"/>
    <w:rsid w:val="00394588"/>
    <w:rsid w:val="003A1734"/>
    <w:rsid w:val="003A1A48"/>
    <w:rsid w:val="003A5B72"/>
    <w:rsid w:val="003A645F"/>
    <w:rsid w:val="003B337E"/>
    <w:rsid w:val="003B4D74"/>
    <w:rsid w:val="003B5176"/>
    <w:rsid w:val="003C0BDB"/>
    <w:rsid w:val="003C66ED"/>
    <w:rsid w:val="003D06AB"/>
    <w:rsid w:val="003D1911"/>
    <w:rsid w:val="003D20FC"/>
    <w:rsid w:val="003D53D0"/>
    <w:rsid w:val="003D6013"/>
    <w:rsid w:val="003D6C37"/>
    <w:rsid w:val="003E30F6"/>
    <w:rsid w:val="003E32F3"/>
    <w:rsid w:val="003F0B59"/>
    <w:rsid w:val="003F16E8"/>
    <w:rsid w:val="003F2E56"/>
    <w:rsid w:val="00401E35"/>
    <w:rsid w:val="00403551"/>
    <w:rsid w:val="00403E6B"/>
    <w:rsid w:val="0040560D"/>
    <w:rsid w:val="00406392"/>
    <w:rsid w:val="00407EEB"/>
    <w:rsid w:val="00411A99"/>
    <w:rsid w:val="00416F7B"/>
    <w:rsid w:val="004208D5"/>
    <w:rsid w:val="00422AF0"/>
    <w:rsid w:val="00422DEF"/>
    <w:rsid w:val="00432354"/>
    <w:rsid w:val="00433ED3"/>
    <w:rsid w:val="00441FD0"/>
    <w:rsid w:val="00444610"/>
    <w:rsid w:val="004447FF"/>
    <w:rsid w:val="0044682F"/>
    <w:rsid w:val="00456299"/>
    <w:rsid w:val="0046012A"/>
    <w:rsid w:val="004678BE"/>
    <w:rsid w:val="0047349E"/>
    <w:rsid w:val="0047616B"/>
    <w:rsid w:val="00486987"/>
    <w:rsid w:val="00490772"/>
    <w:rsid w:val="00492487"/>
    <w:rsid w:val="004929C8"/>
    <w:rsid w:val="00493CA6"/>
    <w:rsid w:val="004957E9"/>
    <w:rsid w:val="004969EE"/>
    <w:rsid w:val="00497B52"/>
    <w:rsid w:val="004B172C"/>
    <w:rsid w:val="004B19AC"/>
    <w:rsid w:val="004B1C21"/>
    <w:rsid w:val="004B4957"/>
    <w:rsid w:val="004B51EF"/>
    <w:rsid w:val="004B6D82"/>
    <w:rsid w:val="004C04A4"/>
    <w:rsid w:val="004C16D8"/>
    <w:rsid w:val="004C1BFE"/>
    <w:rsid w:val="004C1CA6"/>
    <w:rsid w:val="004C28F8"/>
    <w:rsid w:val="004C521B"/>
    <w:rsid w:val="004C5F96"/>
    <w:rsid w:val="004D7090"/>
    <w:rsid w:val="004D7994"/>
    <w:rsid w:val="004E3A56"/>
    <w:rsid w:val="004E485D"/>
    <w:rsid w:val="004E4A30"/>
    <w:rsid w:val="004F01CF"/>
    <w:rsid w:val="004F0E7B"/>
    <w:rsid w:val="004F4776"/>
    <w:rsid w:val="00501DE4"/>
    <w:rsid w:val="005124E4"/>
    <w:rsid w:val="0051602C"/>
    <w:rsid w:val="0051751A"/>
    <w:rsid w:val="005204D3"/>
    <w:rsid w:val="005226B0"/>
    <w:rsid w:val="00522C3B"/>
    <w:rsid w:val="005273C3"/>
    <w:rsid w:val="0053017D"/>
    <w:rsid w:val="005304C8"/>
    <w:rsid w:val="00532005"/>
    <w:rsid w:val="0053303E"/>
    <w:rsid w:val="00535C0D"/>
    <w:rsid w:val="00540D05"/>
    <w:rsid w:val="00542E57"/>
    <w:rsid w:val="0054368D"/>
    <w:rsid w:val="00545987"/>
    <w:rsid w:val="0054717A"/>
    <w:rsid w:val="00554A11"/>
    <w:rsid w:val="005625DE"/>
    <w:rsid w:val="00562C99"/>
    <w:rsid w:val="00565802"/>
    <w:rsid w:val="00570BC3"/>
    <w:rsid w:val="00571509"/>
    <w:rsid w:val="00573EEE"/>
    <w:rsid w:val="005754A7"/>
    <w:rsid w:val="0057677B"/>
    <w:rsid w:val="00580885"/>
    <w:rsid w:val="00580E0A"/>
    <w:rsid w:val="00582586"/>
    <w:rsid w:val="00584A1F"/>
    <w:rsid w:val="005852D5"/>
    <w:rsid w:val="00585B2F"/>
    <w:rsid w:val="00586359"/>
    <w:rsid w:val="00591A43"/>
    <w:rsid w:val="00592CE7"/>
    <w:rsid w:val="005962DF"/>
    <w:rsid w:val="005A02AB"/>
    <w:rsid w:val="005A267A"/>
    <w:rsid w:val="005B527F"/>
    <w:rsid w:val="005C0097"/>
    <w:rsid w:val="005C4C04"/>
    <w:rsid w:val="005C752D"/>
    <w:rsid w:val="005C76BA"/>
    <w:rsid w:val="005D017A"/>
    <w:rsid w:val="005D022B"/>
    <w:rsid w:val="005D4FC4"/>
    <w:rsid w:val="005D54C2"/>
    <w:rsid w:val="005D75F2"/>
    <w:rsid w:val="005D789E"/>
    <w:rsid w:val="005E2060"/>
    <w:rsid w:val="005E234A"/>
    <w:rsid w:val="005E3914"/>
    <w:rsid w:val="005F1420"/>
    <w:rsid w:val="005F19AC"/>
    <w:rsid w:val="005F1A6C"/>
    <w:rsid w:val="005F752B"/>
    <w:rsid w:val="00603A62"/>
    <w:rsid w:val="00604189"/>
    <w:rsid w:val="00604844"/>
    <w:rsid w:val="006049D7"/>
    <w:rsid w:val="0061148C"/>
    <w:rsid w:val="006125D2"/>
    <w:rsid w:val="0062453E"/>
    <w:rsid w:val="00625EE0"/>
    <w:rsid w:val="00626A8D"/>
    <w:rsid w:val="00630E3E"/>
    <w:rsid w:val="0063444C"/>
    <w:rsid w:val="00637182"/>
    <w:rsid w:val="006475BC"/>
    <w:rsid w:val="00661BE1"/>
    <w:rsid w:val="006649F0"/>
    <w:rsid w:val="006734E5"/>
    <w:rsid w:val="006771D3"/>
    <w:rsid w:val="00680018"/>
    <w:rsid w:val="00683363"/>
    <w:rsid w:val="00684D25"/>
    <w:rsid w:val="0068575B"/>
    <w:rsid w:val="00685ADB"/>
    <w:rsid w:val="006A2643"/>
    <w:rsid w:val="006A5811"/>
    <w:rsid w:val="006A7273"/>
    <w:rsid w:val="006B1DF5"/>
    <w:rsid w:val="006B2EA5"/>
    <w:rsid w:val="006B4E7E"/>
    <w:rsid w:val="006C0808"/>
    <w:rsid w:val="006C36F7"/>
    <w:rsid w:val="006C4D9F"/>
    <w:rsid w:val="006C5778"/>
    <w:rsid w:val="006C5A42"/>
    <w:rsid w:val="006C6411"/>
    <w:rsid w:val="006C75A5"/>
    <w:rsid w:val="006D0B1A"/>
    <w:rsid w:val="006D0C31"/>
    <w:rsid w:val="006D0F34"/>
    <w:rsid w:val="006D3940"/>
    <w:rsid w:val="006D52C8"/>
    <w:rsid w:val="006D7EA6"/>
    <w:rsid w:val="006E01C2"/>
    <w:rsid w:val="006E3F3C"/>
    <w:rsid w:val="006E65E5"/>
    <w:rsid w:val="006F6561"/>
    <w:rsid w:val="006F67D7"/>
    <w:rsid w:val="006F7637"/>
    <w:rsid w:val="006F7FCA"/>
    <w:rsid w:val="00702943"/>
    <w:rsid w:val="00704984"/>
    <w:rsid w:val="007143F3"/>
    <w:rsid w:val="00715330"/>
    <w:rsid w:val="0071563B"/>
    <w:rsid w:val="007156C5"/>
    <w:rsid w:val="00720D86"/>
    <w:rsid w:val="00723276"/>
    <w:rsid w:val="0073011C"/>
    <w:rsid w:val="007315E4"/>
    <w:rsid w:val="00731FCC"/>
    <w:rsid w:val="0073230E"/>
    <w:rsid w:val="00737035"/>
    <w:rsid w:val="00746E9C"/>
    <w:rsid w:val="00746ED8"/>
    <w:rsid w:val="00750564"/>
    <w:rsid w:val="00752A94"/>
    <w:rsid w:val="007574E1"/>
    <w:rsid w:val="0076096B"/>
    <w:rsid w:val="00770247"/>
    <w:rsid w:val="00773781"/>
    <w:rsid w:val="007741B5"/>
    <w:rsid w:val="00774D81"/>
    <w:rsid w:val="00776EC9"/>
    <w:rsid w:val="00780A30"/>
    <w:rsid w:val="00781A38"/>
    <w:rsid w:val="00787748"/>
    <w:rsid w:val="007953DA"/>
    <w:rsid w:val="00796E35"/>
    <w:rsid w:val="007972DA"/>
    <w:rsid w:val="007A032D"/>
    <w:rsid w:val="007A0560"/>
    <w:rsid w:val="007A4CE2"/>
    <w:rsid w:val="007B4686"/>
    <w:rsid w:val="007B5CFA"/>
    <w:rsid w:val="007C46B2"/>
    <w:rsid w:val="007C5354"/>
    <w:rsid w:val="007D4504"/>
    <w:rsid w:val="007D46AF"/>
    <w:rsid w:val="007D5FFA"/>
    <w:rsid w:val="007D674F"/>
    <w:rsid w:val="007E0E5F"/>
    <w:rsid w:val="007E1882"/>
    <w:rsid w:val="007E3DFE"/>
    <w:rsid w:val="007E46D4"/>
    <w:rsid w:val="007F4EFF"/>
    <w:rsid w:val="008010F6"/>
    <w:rsid w:val="008027CD"/>
    <w:rsid w:val="008029CA"/>
    <w:rsid w:val="00806AE4"/>
    <w:rsid w:val="00810090"/>
    <w:rsid w:val="008161F0"/>
    <w:rsid w:val="00827F08"/>
    <w:rsid w:val="0083673E"/>
    <w:rsid w:val="008429D4"/>
    <w:rsid w:val="0084406D"/>
    <w:rsid w:val="0085065D"/>
    <w:rsid w:val="00851D61"/>
    <w:rsid w:val="008524BA"/>
    <w:rsid w:val="00853559"/>
    <w:rsid w:val="00853F5A"/>
    <w:rsid w:val="00854C12"/>
    <w:rsid w:val="008551CD"/>
    <w:rsid w:val="008558F3"/>
    <w:rsid w:val="00855FFA"/>
    <w:rsid w:val="008613D7"/>
    <w:rsid w:val="00861B64"/>
    <w:rsid w:val="00870F03"/>
    <w:rsid w:val="00874ED2"/>
    <w:rsid w:val="00875341"/>
    <w:rsid w:val="008767E4"/>
    <w:rsid w:val="008779FB"/>
    <w:rsid w:val="00883627"/>
    <w:rsid w:val="00885CA6"/>
    <w:rsid w:val="0088712D"/>
    <w:rsid w:val="00887F50"/>
    <w:rsid w:val="00890301"/>
    <w:rsid w:val="0089456A"/>
    <w:rsid w:val="008A1808"/>
    <w:rsid w:val="008A71A7"/>
    <w:rsid w:val="008B0A13"/>
    <w:rsid w:val="008B1BF2"/>
    <w:rsid w:val="008B1E08"/>
    <w:rsid w:val="008B3EC0"/>
    <w:rsid w:val="008B55CD"/>
    <w:rsid w:val="008C0309"/>
    <w:rsid w:val="008C0D0E"/>
    <w:rsid w:val="008C0E61"/>
    <w:rsid w:val="008D2C98"/>
    <w:rsid w:val="008E0404"/>
    <w:rsid w:val="008E2AA6"/>
    <w:rsid w:val="008E4ACF"/>
    <w:rsid w:val="008F31BF"/>
    <w:rsid w:val="008F35FA"/>
    <w:rsid w:val="008F4161"/>
    <w:rsid w:val="008F4C47"/>
    <w:rsid w:val="008F5E9F"/>
    <w:rsid w:val="008F5F2A"/>
    <w:rsid w:val="008F63A8"/>
    <w:rsid w:val="0090186A"/>
    <w:rsid w:val="009040BD"/>
    <w:rsid w:val="00910ED0"/>
    <w:rsid w:val="00910FCF"/>
    <w:rsid w:val="009125D5"/>
    <w:rsid w:val="00912D5E"/>
    <w:rsid w:val="0091505F"/>
    <w:rsid w:val="00920615"/>
    <w:rsid w:val="00920EE6"/>
    <w:rsid w:val="00922EFD"/>
    <w:rsid w:val="00924E58"/>
    <w:rsid w:val="0092631D"/>
    <w:rsid w:val="00931C00"/>
    <w:rsid w:val="00932C40"/>
    <w:rsid w:val="0093428A"/>
    <w:rsid w:val="00935640"/>
    <w:rsid w:val="00936B06"/>
    <w:rsid w:val="00945AEA"/>
    <w:rsid w:val="0095186E"/>
    <w:rsid w:val="00952638"/>
    <w:rsid w:val="0095291D"/>
    <w:rsid w:val="009547BA"/>
    <w:rsid w:val="0095576B"/>
    <w:rsid w:val="00960B03"/>
    <w:rsid w:val="00961B47"/>
    <w:rsid w:val="00972523"/>
    <w:rsid w:val="00980541"/>
    <w:rsid w:val="009873B8"/>
    <w:rsid w:val="0099001D"/>
    <w:rsid w:val="00997292"/>
    <w:rsid w:val="00997E07"/>
    <w:rsid w:val="009A46F0"/>
    <w:rsid w:val="009A5221"/>
    <w:rsid w:val="009A6B47"/>
    <w:rsid w:val="009A6CA8"/>
    <w:rsid w:val="009A6CB2"/>
    <w:rsid w:val="009A705B"/>
    <w:rsid w:val="009B3CE5"/>
    <w:rsid w:val="009B49B2"/>
    <w:rsid w:val="009B5BE0"/>
    <w:rsid w:val="009C1039"/>
    <w:rsid w:val="009C1A4F"/>
    <w:rsid w:val="009C4834"/>
    <w:rsid w:val="009C540F"/>
    <w:rsid w:val="009C64AF"/>
    <w:rsid w:val="009C6726"/>
    <w:rsid w:val="009D3AF5"/>
    <w:rsid w:val="009D4501"/>
    <w:rsid w:val="009E0681"/>
    <w:rsid w:val="009F3ECF"/>
    <w:rsid w:val="009F4546"/>
    <w:rsid w:val="009F538E"/>
    <w:rsid w:val="009F7225"/>
    <w:rsid w:val="00A04605"/>
    <w:rsid w:val="00A0521A"/>
    <w:rsid w:val="00A06569"/>
    <w:rsid w:val="00A0698A"/>
    <w:rsid w:val="00A10883"/>
    <w:rsid w:val="00A12E78"/>
    <w:rsid w:val="00A149D2"/>
    <w:rsid w:val="00A157CB"/>
    <w:rsid w:val="00A200B8"/>
    <w:rsid w:val="00A23EF1"/>
    <w:rsid w:val="00A27A0D"/>
    <w:rsid w:val="00A30E38"/>
    <w:rsid w:val="00A34088"/>
    <w:rsid w:val="00A364C5"/>
    <w:rsid w:val="00A41048"/>
    <w:rsid w:val="00A42A0B"/>
    <w:rsid w:val="00A44C0D"/>
    <w:rsid w:val="00A46B0D"/>
    <w:rsid w:val="00A46BBF"/>
    <w:rsid w:val="00A52874"/>
    <w:rsid w:val="00A54307"/>
    <w:rsid w:val="00A5637E"/>
    <w:rsid w:val="00A621B0"/>
    <w:rsid w:val="00A650BA"/>
    <w:rsid w:val="00A650E6"/>
    <w:rsid w:val="00A66BF2"/>
    <w:rsid w:val="00A72ECF"/>
    <w:rsid w:val="00A75C53"/>
    <w:rsid w:val="00A77A2B"/>
    <w:rsid w:val="00A77A4F"/>
    <w:rsid w:val="00A81A60"/>
    <w:rsid w:val="00A82F5A"/>
    <w:rsid w:val="00A84502"/>
    <w:rsid w:val="00A91F28"/>
    <w:rsid w:val="00A9254F"/>
    <w:rsid w:val="00AA7097"/>
    <w:rsid w:val="00AB16D0"/>
    <w:rsid w:val="00AB2590"/>
    <w:rsid w:val="00AB2F1B"/>
    <w:rsid w:val="00AB42E9"/>
    <w:rsid w:val="00AB5388"/>
    <w:rsid w:val="00AC22C5"/>
    <w:rsid w:val="00AC54C2"/>
    <w:rsid w:val="00AC7530"/>
    <w:rsid w:val="00AD204C"/>
    <w:rsid w:val="00AD31E8"/>
    <w:rsid w:val="00AD7272"/>
    <w:rsid w:val="00AD78FF"/>
    <w:rsid w:val="00AE0A2C"/>
    <w:rsid w:val="00AE3C59"/>
    <w:rsid w:val="00AE6E38"/>
    <w:rsid w:val="00AE73ED"/>
    <w:rsid w:val="00AF2E24"/>
    <w:rsid w:val="00AF3626"/>
    <w:rsid w:val="00AF44F8"/>
    <w:rsid w:val="00AF67B7"/>
    <w:rsid w:val="00AF6A62"/>
    <w:rsid w:val="00B0093E"/>
    <w:rsid w:val="00B00FCD"/>
    <w:rsid w:val="00B03B0D"/>
    <w:rsid w:val="00B1161B"/>
    <w:rsid w:val="00B1168F"/>
    <w:rsid w:val="00B14B96"/>
    <w:rsid w:val="00B15C7B"/>
    <w:rsid w:val="00B21889"/>
    <w:rsid w:val="00B307F8"/>
    <w:rsid w:val="00B30B3A"/>
    <w:rsid w:val="00B30B4F"/>
    <w:rsid w:val="00B32C0F"/>
    <w:rsid w:val="00B4570A"/>
    <w:rsid w:val="00B54656"/>
    <w:rsid w:val="00B622FE"/>
    <w:rsid w:val="00B63A9C"/>
    <w:rsid w:val="00B70129"/>
    <w:rsid w:val="00B76155"/>
    <w:rsid w:val="00B76F27"/>
    <w:rsid w:val="00B82D58"/>
    <w:rsid w:val="00B83631"/>
    <w:rsid w:val="00B8440A"/>
    <w:rsid w:val="00B862C7"/>
    <w:rsid w:val="00B864B2"/>
    <w:rsid w:val="00B90048"/>
    <w:rsid w:val="00B92892"/>
    <w:rsid w:val="00B93945"/>
    <w:rsid w:val="00B95C13"/>
    <w:rsid w:val="00B97A57"/>
    <w:rsid w:val="00B97B57"/>
    <w:rsid w:val="00BA0035"/>
    <w:rsid w:val="00BA0648"/>
    <w:rsid w:val="00BA10DC"/>
    <w:rsid w:val="00BA3425"/>
    <w:rsid w:val="00BB1795"/>
    <w:rsid w:val="00BB29E3"/>
    <w:rsid w:val="00BC163B"/>
    <w:rsid w:val="00BC38BF"/>
    <w:rsid w:val="00BC51A1"/>
    <w:rsid w:val="00BD0456"/>
    <w:rsid w:val="00BD34EC"/>
    <w:rsid w:val="00BE09C8"/>
    <w:rsid w:val="00BE22EB"/>
    <w:rsid w:val="00BE4AFF"/>
    <w:rsid w:val="00BF1865"/>
    <w:rsid w:val="00BF23E0"/>
    <w:rsid w:val="00BF3CA5"/>
    <w:rsid w:val="00BF4577"/>
    <w:rsid w:val="00BF4666"/>
    <w:rsid w:val="00BF5A4A"/>
    <w:rsid w:val="00BF6A14"/>
    <w:rsid w:val="00BF6EA4"/>
    <w:rsid w:val="00BF7E1D"/>
    <w:rsid w:val="00C0200D"/>
    <w:rsid w:val="00C03204"/>
    <w:rsid w:val="00C03726"/>
    <w:rsid w:val="00C04E8A"/>
    <w:rsid w:val="00C0502E"/>
    <w:rsid w:val="00C110FA"/>
    <w:rsid w:val="00C11FEB"/>
    <w:rsid w:val="00C122E0"/>
    <w:rsid w:val="00C127C0"/>
    <w:rsid w:val="00C2217B"/>
    <w:rsid w:val="00C22CF1"/>
    <w:rsid w:val="00C263A8"/>
    <w:rsid w:val="00C30306"/>
    <w:rsid w:val="00C32CD9"/>
    <w:rsid w:val="00C33ED3"/>
    <w:rsid w:val="00C37457"/>
    <w:rsid w:val="00C37C72"/>
    <w:rsid w:val="00C40AF0"/>
    <w:rsid w:val="00C40BF1"/>
    <w:rsid w:val="00C41286"/>
    <w:rsid w:val="00C427DE"/>
    <w:rsid w:val="00C43984"/>
    <w:rsid w:val="00C44E73"/>
    <w:rsid w:val="00C50A42"/>
    <w:rsid w:val="00C520B9"/>
    <w:rsid w:val="00C60559"/>
    <w:rsid w:val="00C6157C"/>
    <w:rsid w:val="00C62C3A"/>
    <w:rsid w:val="00C62E26"/>
    <w:rsid w:val="00C71BBA"/>
    <w:rsid w:val="00C72B43"/>
    <w:rsid w:val="00C72C5D"/>
    <w:rsid w:val="00C75D16"/>
    <w:rsid w:val="00C75D20"/>
    <w:rsid w:val="00C80CEB"/>
    <w:rsid w:val="00C82457"/>
    <w:rsid w:val="00C84AE4"/>
    <w:rsid w:val="00C87276"/>
    <w:rsid w:val="00C91C8E"/>
    <w:rsid w:val="00C92094"/>
    <w:rsid w:val="00C92C84"/>
    <w:rsid w:val="00C960C7"/>
    <w:rsid w:val="00CA041A"/>
    <w:rsid w:val="00CA07A0"/>
    <w:rsid w:val="00CA0B10"/>
    <w:rsid w:val="00CA171F"/>
    <w:rsid w:val="00CA2595"/>
    <w:rsid w:val="00CA28A2"/>
    <w:rsid w:val="00CA4C0D"/>
    <w:rsid w:val="00CA4E35"/>
    <w:rsid w:val="00CA59C4"/>
    <w:rsid w:val="00CA7A71"/>
    <w:rsid w:val="00CB2E93"/>
    <w:rsid w:val="00CB3358"/>
    <w:rsid w:val="00CB4123"/>
    <w:rsid w:val="00CB765B"/>
    <w:rsid w:val="00CC6B1A"/>
    <w:rsid w:val="00CC74F3"/>
    <w:rsid w:val="00CE07D1"/>
    <w:rsid w:val="00CE2AA4"/>
    <w:rsid w:val="00CE3A58"/>
    <w:rsid w:val="00CE3BA5"/>
    <w:rsid w:val="00CE3D85"/>
    <w:rsid w:val="00CE5B5D"/>
    <w:rsid w:val="00CF2E7F"/>
    <w:rsid w:val="00CF356E"/>
    <w:rsid w:val="00CF3ABB"/>
    <w:rsid w:val="00CF4560"/>
    <w:rsid w:val="00CF5937"/>
    <w:rsid w:val="00D0729E"/>
    <w:rsid w:val="00D14D60"/>
    <w:rsid w:val="00D15326"/>
    <w:rsid w:val="00D20844"/>
    <w:rsid w:val="00D309AF"/>
    <w:rsid w:val="00D31994"/>
    <w:rsid w:val="00D32ED7"/>
    <w:rsid w:val="00D330FB"/>
    <w:rsid w:val="00D3343D"/>
    <w:rsid w:val="00D34470"/>
    <w:rsid w:val="00D37F6C"/>
    <w:rsid w:val="00D434D4"/>
    <w:rsid w:val="00D43A1F"/>
    <w:rsid w:val="00D50EDF"/>
    <w:rsid w:val="00D511E2"/>
    <w:rsid w:val="00D55520"/>
    <w:rsid w:val="00D56B97"/>
    <w:rsid w:val="00D611D4"/>
    <w:rsid w:val="00D6268D"/>
    <w:rsid w:val="00D62E85"/>
    <w:rsid w:val="00D661AD"/>
    <w:rsid w:val="00D67CBE"/>
    <w:rsid w:val="00D70C66"/>
    <w:rsid w:val="00D77180"/>
    <w:rsid w:val="00D775B9"/>
    <w:rsid w:val="00D85945"/>
    <w:rsid w:val="00D90BB1"/>
    <w:rsid w:val="00D91B23"/>
    <w:rsid w:val="00DA0C49"/>
    <w:rsid w:val="00DA15CF"/>
    <w:rsid w:val="00DA3CC3"/>
    <w:rsid w:val="00DA719C"/>
    <w:rsid w:val="00DB0C92"/>
    <w:rsid w:val="00DB0FA1"/>
    <w:rsid w:val="00DB1D66"/>
    <w:rsid w:val="00DB3682"/>
    <w:rsid w:val="00DB4087"/>
    <w:rsid w:val="00DC057F"/>
    <w:rsid w:val="00DC1C34"/>
    <w:rsid w:val="00DC3A48"/>
    <w:rsid w:val="00DD13A1"/>
    <w:rsid w:val="00DD1854"/>
    <w:rsid w:val="00DD43ED"/>
    <w:rsid w:val="00DD472D"/>
    <w:rsid w:val="00DD798F"/>
    <w:rsid w:val="00DD7BE1"/>
    <w:rsid w:val="00DE16BA"/>
    <w:rsid w:val="00DF1A93"/>
    <w:rsid w:val="00DF1F65"/>
    <w:rsid w:val="00E11D61"/>
    <w:rsid w:val="00E12D83"/>
    <w:rsid w:val="00E132DA"/>
    <w:rsid w:val="00E1453B"/>
    <w:rsid w:val="00E1674E"/>
    <w:rsid w:val="00E203EC"/>
    <w:rsid w:val="00E23918"/>
    <w:rsid w:val="00E2411D"/>
    <w:rsid w:val="00E24832"/>
    <w:rsid w:val="00E27AA7"/>
    <w:rsid w:val="00E27E23"/>
    <w:rsid w:val="00E36788"/>
    <w:rsid w:val="00E3785C"/>
    <w:rsid w:val="00E40A0D"/>
    <w:rsid w:val="00E40D12"/>
    <w:rsid w:val="00E41028"/>
    <w:rsid w:val="00E44864"/>
    <w:rsid w:val="00E5280F"/>
    <w:rsid w:val="00E52FE2"/>
    <w:rsid w:val="00E546F4"/>
    <w:rsid w:val="00E56F3B"/>
    <w:rsid w:val="00E6086B"/>
    <w:rsid w:val="00E61800"/>
    <w:rsid w:val="00E626F4"/>
    <w:rsid w:val="00E62DB5"/>
    <w:rsid w:val="00E64146"/>
    <w:rsid w:val="00E65101"/>
    <w:rsid w:val="00E73EED"/>
    <w:rsid w:val="00E74167"/>
    <w:rsid w:val="00E81EC2"/>
    <w:rsid w:val="00E8282C"/>
    <w:rsid w:val="00E8336A"/>
    <w:rsid w:val="00E85042"/>
    <w:rsid w:val="00E85FE9"/>
    <w:rsid w:val="00E91845"/>
    <w:rsid w:val="00E933D4"/>
    <w:rsid w:val="00E94EED"/>
    <w:rsid w:val="00E9528C"/>
    <w:rsid w:val="00E9613D"/>
    <w:rsid w:val="00E9721F"/>
    <w:rsid w:val="00E97DB3"/>
    <w:rsid w:val="00EA273E"/>
    <w:rsid w:val="00EA3C1A"/>
    <w:rsid w:val="00EA5C91"/>
    <w:rsid w:val="00EA68F5"/>
    <w:rsid w:val="00EB2D60"/>
    <w:rsid w:val="00EB5963"/>
    <w:rsid w:val="00EC374A"/>
    <w:rsid w:val="00EC5D65"/>
    <w:rsid w:val="00ED2631"/>
    <w:rsid w:val="00ED4388"/>
    <w:rsid w:val="00ED5F66"/>
    <w:rsid w:val="00ED7221"/>
    <w:rsid w:val="00EE2ECA"/>
    <w:rsid w:val="00EE56C5"/>
    <w:rsid w:val="00EE5AE2"/>
    <w:rsid w:val="00EE73ED"/>
    <w:rsid w:val="00EE75B6"/>
    <w:rsid w:val="00EE7A5E"/>
    <w:rsid w:val="00EE7E8B"/>
    <w:rsid w:val="00EF02B5"/>
    <w:rsid w:val="00EF2B7F"/>
    <w:rsid w:val="00EF6973"/>
    <w:rsid w:val="00F0353E"/>
    <w:rsid w:val="00F04504"/>
    <w:rsid w:val="00F05BB7"/>
    <w:rsid w:val="00F05F69"/>
    <w:rsid w:val="00F07100"/>
    <w:rsid w:val="00F10038"/>
    <w:rsid w:val="00F10F9B"/>
    <w:rsid w:val="00F130D0"/>
    <w:rsid w:val="00F1631F"/>
    <w:rsid w:val="00F16F36"/>
    <w:rsid w:val="00F20E1C"/>
    <w:rsid w:val="00F226DB"/>
    <w:rsid w:val="00F235F8"/>
    <w:rsid w:val="00F261E5"/>
    <w:rsid w:val="00F27C99"/>
    <w:rsid w:val="00F30434"/>
    <w:rsid w:val="00F310FB"/>
    <w:rsid w:val="00F347CF"/>
    <w:rsid w:val="00F37B62"/>
    <w:rsid w:val="00F44C65"/>
    <w:rsid w:val="00F46380"/>
    <w:rsid w:val="00F47F12"/>
    <w:rsid w:val="00F47FCE"/>
    <w:rsid w:val="00F50B88"/>
    <w:rsid w:val="00F51BFF"/>
    <w:rsid w:val="00F5283A"/>
    <w:rsid w:val="00F52F09"/>
    <w:rsid w:val="00F55364"/>
    <w:rsid w:val="00F57190"/>
    <w:rsid w:val="00F57BB3"/>
    <w:rsid w:val="00F67BE5"/>
    <w:rsid w:val="00F703B1"/>
    <w:rsid w:val="00F728CB"/>
    <w:rsid w:val="00F7399B"/>
    <w:rsid w:val="00F83A6F"/>
    <w:rsid w:val="00F83B79"/>
    <w:rsid w:val="00F84B0C"/>
    <w:rsid w:val="00F874C8"/>
    <w:rsid w:val="00F876B3"/>
    <w:rsid w:val="00F90F40"/>
    <w:rsid w:val="00FA1A7E"/>
    <w:rsid w:val="00FB0368"/>
    <w:rsid w:val="00FB525E"/>
    <w:rsid w:val="00FB638A"/>
    <w:rsid w:val="00FB762D"/>
    <w:rsid w:val="00FC17B8"/>
    <w:rsid w:val="00FD513A"/>
    <w:rsid w:val="00FD63FE"/>
    <w:rsid w:val="00FD7F4A"/>
    <w:rsid w:val="00FE04B3"/>
    <w:rsid w:val="00FE4FC8"/>
    <w:rsid w:val="00FE6F64"/>
    <w:rsid w:val="00FE7668"/>
    <w:rsid w:val="1D83444F"/>
    <w:rsid w:val="3C73004E"/>
    <w:rsid w:val="3F6DD83A"/>
    <w:rsid w:val="4BFEC164"/>
    <w:rsid w:val="72EF7F26"/>
    <w:rsid w:val="BFF738D9"/>
    <w:rsid w:val="D6BB02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0 正文"/>
    <w:basedOn w:val="3"/>
    <w:qFormat/>
    <w:uiPriority w:val="0"/>
    <w:pPr>
      <w:autoSpaceDE w:val="0"/>
      <w:autoSpaceDN w:val="0"/>
      <w:adjustRightInd w:val="0"/>
      <w:snapToGrid w:val="0"/>
      <w:spacing w:line="360" w:lineRule="auto"/>
      <w:ind w:firstLine="0" w:firstLineChars="0"/>
    </w:pPr>
    <w:rPr>
      <w:rFonts w:ascii="Calibri" w:hAnsi="Calibri" w:eastAsia="宋体" w:cs="Times New Roman"/>
      <w:sz w:val="24"/>
      <w:lang w:val="zh-CN"/>
    </w:rPr>
  </w:style>
  <w:style w:type="paragraph" w:styleId="3">
    <w:name w:val="List Paragraph"/>
    <w:basedOn w:val="1"/>
    <w:qFormat/>
    <w:uiPriority w:val="34"/>
    <w:pPr>
      <w:ind w:firstLine="420" w:firstLineChars="200"/>
    </w:pPr>
  </w:style>
  <w:style w:type="paragraph" w:styleId="5">
    <w:name w:val="index 5"/>
    <w:basedOn w:val="1"/>
    <w:next w:val="1"/>
    <w:unhideWhenUsed/>
    <w:qFormat/>
    <w:uiPriority w:val="99"/>
    <w:pPr>
      <w:adjustRightInd w:val="0"/>
      <w:snapToGrid w:val="0"/>
      <w:ind w:firstLine="560" w:firstLineChars="200"/>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Body Text Indent 21"/>
    <w:next w:val="5"/>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character" w:customStyle="1" w:styleId="15">
    <w:name w:val="navtiao"/>
    <w:basedOn w:val="10"/>
    <w:qFormat/>
    <w:uiPriority w:val="0"/>
    <w:rPr>
      <w:b/>
      <w:bCs/>
    </w:rPr>
  </w:style>
  <w:style w:type="character" w:customStyle="1" w:styleId="16">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3236</Words>
  <Characters>18451</Characters>
  <Lines>153</Lines>
  <Paragraphs>43</Paragraphs>
  <TotalTime>855</TotalTime>
  <ScaleCrop>false</ScaleCrop>
  <LinksUpToDate>false</LinksUpToDate>
  <CharactersWithSpaces>21644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2022-08-30T16:35:00Z</dcterms:created>
  <dc:creator>刘 志坚</dc:creator>
  <cp:lastModifiedBy>、尓蕞紾貴</cp:lastModifiedBy>
  <cp:lastPrinted>2022-09-01T00:58:00Z</cp:lastPrinted>
  <dcterms:modified xsi:type="dcterms:W3CDTF">2022-09-01T02:24:38Z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85AB130616674165807DB4427F1E56C2</vt:lpwstr>
  </property>
</Properties>
</file>